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EA4FF1" w14:textId="77777777" w:rsidR="000B372E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1. </w:t>
      </w:r>
      <w:r>
        <w:rPr>
          <w:rFonts w:ascii="Calibri" w:hAnsi="Calibri" w:cs="Calibri"/>
          <w:szCs w:val="22"/>
        </w:rPr>
        <w:t>История возникновения систем 2G. Основные элементы архитектуры сети.</w:t>
      </w:r>
    </w:p>
    <w:p w14:paraId="2F09ADFD" w14:textId="77777777" w:rsidR="002F0683" w:rsidRDefault="002F0683">
      <w:pPr>
        <w:rPr>
          <w:rFonts w:ascii="Calibri" w:hAnsi="Calibri" w:cs="Calibri"/>
          <w:szCs w:val="22"/>
        </w:rPr>
      </w:pPr>
      <w:r w:rsidRPr="002F0683">
        <w:rPr>
          <w:rFonts w:ascii="Calibri" w:hAnsi="Calibri" w:cs="Calibri"/>
          <w:szCs w:val="22"/>
        </w:rPr>
        <w:drawing>
          <wp:inline distT="0" distB="0" distL="0" distR="0" wp14:anchorId="2D588F66" wp14:editId="39820C87">
            <wp:extent cx="5940425" cy="33591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89CB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2. </w:t>
      </w:r>
      <w:r>
        <w:rPr>
          <w:rFonts w:ascii="Calibri" w:hAnsi="Calibri" w:cs="Calibri"/>
          <w:szCs w:val="22"/>
        </w:rPr>
        <w:t>Системы 2.5G 2.75G. Архитектура и принципы надстройки GPRS. Сравнение с системами 2G</w:t>
      </w:r>
    </w:p>
    <w:p w14:paraId="29070425" w14:textId="77777777" w:rsidR="002F0683" w:rsidRDefault="002F0683">
      <w:pPr>
        <w:rPr>
          <w:rFonts w:ascii="Calibri" w:hAnsi="Calibri" w:cs="Calibri"/>
          <w:szCs w:val="22"/>
        </w:rPr>
      </w:pPr>
      <w:r w:rsidRPr="002F0683">
        <w:rPr>
          <w:rFonts w:ascii="Calibri" w:hAnsi="Calibri" w:cs="Calibri"/>
          <w:szCs w:val="22"/>
        </w:rPr>
        <w:drawing>
          <wp:inline distT="0" distB="0" distL="0" distR="0" wp14:anchorId="4D277407" wp14:editId="7D9B1A57">
            <wp:extent cx="5940425" cy="340423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B94A" w14:textId="77777777" w:rsidR="002F0683" w:rsidRDefault="002F0683">
      <w:pPr>
        <w:rPr>
          <w:rFonts w:ascii="Calibri" w:hAnsi="Calibri" w:cs="Calibri"/>
          <w:szCs w:val="22"/>
        </w:rPr>
      </w:pPr>
      <w:r w:rsidRPr="002F0683">
        <w:rPr>
          <w:rFonts w:ascii="Calibri" w:hAnsi="Calibri" w:cs="Calibri"/>
          <w:szCs w:val="22"/>
        </w:rPr>
        <w:lastRenderedPageBreak/>
        <w:drawing>
          <wp:inline distT="0" distB="0" distL="0" distR="0" wp14:anchorId="424E67BA" wp14:editId="54EE289B">
            <wp:extent cx="5940425" cy="30111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080E" w14:textId="77777777" w:rsidR="002F0683" w:rsidRDefault="002F0683">
      <w:pPr>
        <w:rPr>
          <w:rFonts w:ascii="Calibri" w:hAnsi="Calibri" w:cs="Calibri"/>
          <w:szCs w:val="22"/>
        </w:rPr>
      </w:pPr>
      <w:r w:rsidRPr="002F0683">
        <w:rPr>
          <w:rFonts w:ascii="Calibri" w:hAnsi="Calibri" w:cs="Calibri"/>
          <w:szCs w:val="22"/>
        </w:rPr>
        <w:drawing>
          <wp:inline distT="0" distB="0" distL="0" distR="0" wp14:anchorId="4F989A93" wp14:editId="2C6ED232">
            <wp:extent cx="5940425" cy="30283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AF17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3. </w:t>
      </w:r>
      <w:r>
        <w:rPr>
          <w:rFonts w:ascii="Calibri" w:hAnsi="Calibri" w:cs="Calibri"/>
          <w:szCs w:val="22"/>
        </w:rPr>
        <w:t>История возникновения систем 3G. Основные элементы архитектуры сети.</w:t>
      </w:r>
    </w:p>
    <w:p w14:paraId="680DF36C" w14:textId="77777777" w:rsidR="002F0683" w:rsidRDefault="002F0683">
      <w:pPr>
        <w:rPr>
          <w:rFonts w:ascii="Calibri" w:hAnsi="Calibri" w:cs="Calibri"/>
          <w:szCs w:val="22"/>
        </w:rPr>
      </w:pPr>
      <w:r w:rsidRPr="002F0683">
        <w:rPr>
          <w:rFonts w:ascii="Calibri" w:hAnsi="Calibri" w:cs="Calibri"/>
          <w:szCs w:val="22"/>
        </w:rPr>
        <w:lastRenderedPageBreak/>
        <w:drawing>
          <wp:inline distT="0" distB="0" distL="0" distR="0" wp14:anchorId="32828502" wp14:editId="54356415">
            <wp:extent cx="5940425" cy="33502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6FEA" w14:textId="77777777" w:rsidR="002F0683" w:rsidRDefault="002F0683">
      <w:pPr>
        <w:rPr>
          <w:rFonts w:ascii="Calibri" w:hAnsi="Calibri" w:cs="Calibri"/>
          <w:szCs w:val="22"/>
        </w:rPr>
      </w:pPr>
      <w:r w:rsidRPr="002F0683">
        <w:rPr>
          <w:rFonts w:ascii="Calibri" w:hAnsi="Calibri" w:cs="Calibri"/>
          <w:szCs w:val="22"/>
        </w:rPr>
        <w:drawing>
          <wp:inline distT="0" distB="0" distL="0" distR="0" wp14:anchorId="1F4D68FA" wp14:editId="77C0EF25">
            <wp:extent cx="5940425" cy="31940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639D" w14:textId="77777777" w:rsidR="002F0683" w:rsidRDefault="002F0683">
      <w:pPr>
        <w:rPr>
          <w:rFonts w:ascii="Calibri" w:hAnsi="Calibri" w:cs="Calibri"/>
          <w:szCs w:val="22"/>
        </w:rPr>
      </w:pPr>
      <w:r w:rsidRPr="002F0683">
        <w:rPr>
          <w:rFonts w:ascii="Calibri" w:hAnsi="Calibri" w:cs="Calibri"/>
          <w:szCs w:val="22"/>
        </w:rPr>
        <w:lastRenderedPageBreak/>
        <w:drawing>
          <wp:inline distT="0" distB="0" distL="0" distR="0" wp14:anchorId="3FA364B7" wp14:editId="7A5B8722">
            <wp:extent cx="5940425" cy="31413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3E65" w14:textId="77777777" w:rsidR="002F0683" w:rsidRDefault="002F0683">
      <w:pPr>
        <w:rPr>
          <w:rFonts w:ascii="Calibri" w:hAnsi="Calibri" w:cs="Calibri"/>
          <w:szCs w:val="22"/>
        </w:rPr>
      </w:pPr>
      <w:r w:rsidRPr="002F0683">
        <w:rPr>
          <w:rFonts w:ascii="Calibri" w:hAnsi="Calibri" w:cs="Calibri"/>
          <w:szCs w:val="22"/>
        </w:rPr>
        <w:drawing>
          <wp:inline distT="0" distB="0" distL="0" distR="0" wp14:anchorId="245C2E92" wp14:editId="7F735D65">
            <wp:extent cx="5940425" cy="33420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AA04" w14:textId="77777777" w:rsidR="002F0683" w:rsidRDefault="002F0683">
      <w:pPr>
        <w:rPr>
          <w:rFonts w:ascii="Calibri" w:hAnsi="Calibri" w:cs="Calibri"/>
          <w:szCs w:val="22"/>
          <w:lang w:val="en-US"/>
        </w:rPr>
      </w:pPr>
      <w:r w:rsidRPr="002F0683">
        <w:rPr>
          <w:rFonts w:ascii="Calibri" w:hAnsi="Calibri" w:cs="Calibri"/>
          <w:szCs w:val="22"/>
          <w:lang w:val="en-US"/>
        </w:rPr>
        <w:lastRenderedPageBreak/>
        <w:drawing>
          <wp:inline distT="0" distB="0" distL="0" distR="0" wp14:anchorId="07D2DB0A" wp14:editId="3F29BF1D">
            <wp:extent cx="5940425" cy="302006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4914" w14:textId="77777777" w:rsidR="002F0683" w:rsidRDefault="008C0961">
      <w:pPr>
        <w:rPr>
          <w:rFonts w:ascii="Calibri" w:hAnsi="Calibri" w:cs="Calibri"/>
          <w:szCs w:val="22"/>
          <w:lang w:val="en-US"/>
        </w:rPr>
      </w:pPr>
      <w:r w:rsidRPr="008C0961">
        <w:rPr>
          <w:rFonts w:ascii="Calibri" w:hAnsi="Calibri" w:cs="Calibri"/>
          <w:szCs w:val="22"/>
          <w:lang w:val="en-US"/>
        </w:rPr>
        <w:drawing>
          <wp:inline distT="0" distB="0" distL="0" distR="0" wp14:anchorId="3F958304" wp14:editId="65D0153B">
            <wp:extent cx="5940425" cy="30664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2DC7" w14:textId="77777777" w:rsidR="008C0961" w:rsidRDefault="008C0961">
      <w:pPr>
        <w:rPr>
          <w:rFonts w:ascii="Calibri" w:hAnsi="Calibri" w:cs="Calibri"/>
          <w:szCs w:val="22"/>
          <w:lang w:val="en-US"/>
        </w:rPr>
      </w:pPr>
      <w:r w:rsidRPr="008C0961">
        <w:rPr>
          <w:rFonts w:ascii="Calibri" w:hAnsi="Calibri" w:cs="Calibri"/>
          <w:szCs w:val="22"/>
          <w:lang w:val="en-US"/>
        </w:rPr>
        <w:drawing>
          <wp:inline distT="0" distB="0" distL="0" distR="0" wp14:anchorId="7ACB5E08" wp14:editId="66E364CC">
            <wp:extent cx="5940425" cy="29102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F6E5" w14:textId="77777777" w:rsidR="008C0961" w:rsidRPr="002F0683" w:rsidRDefault="008C0961">
      <w:pPr>
        <w:rPr>
          <w:rFonts w:ascii="Calibri" w:hAnsi="Calibri" w:cs="Calibri"/>
          <w:szCs w:val="22"/>
          <w:lang w:val="en-US"/>
        </w:rPr>
      </w:pPr>
    </w:p>
    <w:p w14:paraId="3A719399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4. </w:t>
      </w:r>
      <w:r>
        <w:rPr>
          <w:rFonts w:ascii="Calibri" w:hAnsi="Calibri" w:cs="Calibri"/>
          <w:szCs w:val="22"/>
        </w:rPr>
        <w:t>Системы 3.5G 3.75G. Стандарты связи HSPA/HSPA+. Сравнение с системами 2G</w:t>
      </w:r>
    </w:p>
    <w:p w14:paraId="32381758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  <w:lang w:val="en-US"/>
        </w:rPr>
        <w:drawing>
          <wp:inline distT="0" distB="0" distL="0" distR="0" wp14:anchorId="3C9EC4BF" wp14:editId="31EE96AC">
            <wp:extent cx="5940425" cy="30708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961">
        <w:rPr>
          <w:rFonts w:ascii="Calibri" w:hAnsi="Calibri" w:cs="Calibri"/>
          <w:szCs w:val="22"/>
        </w:rPr>
        <w:drawing>
          <wp:inline distT="0" distB="0" distL="0" distR="0" wp14:anchorId="291722AC" wp14:editId="7799E052">
            <wp:extent cx="5940425" cy="29705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5EBD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</w:rPr>
        <w:lastRenderedPageBreak/>
        <w:drawing>
          <wp:inline distT="0" distB="0" distL="0" distR="0" wp14:anchorId="653FA0B3" wp14:editId="5504D70E">
            <wp:extent cx="5940425" cy="30429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5559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5. </w:t>
      </w:r>
      <w:r>
        <w:rPr>
          <w:rFonts w:ascii="Calibri" w:hAnsi="Calibri" w:cs="Calibri"/>
          <w:szCs w:val="22"/>
        </w:rPr>
        <w:t>История возникновения систем 4G.</w:t>
      </w:r>
    </w:p>
    <w:p w14:paraId="10BE0543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</w:rPr>
        <w:drawing>
          <wp:inline distT="0" distB="0" distL="0" distR="0" wp14:anchorId="35BB20BC" wp14:editId="66E38E4F">
            <wp:extent cx="5940425" cy="30956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8B38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</w:rPr>
        <w:lastRenderedPageBreak/>
        <w:drawing>
          <wp:inline distT="0" distB="0" distL="0" distR="0" wp14:anchorId="42D74783" wp14:editId="57DF4C1F">
            <wp:extent cx="5940425" cy="30930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BD5BFCD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6. </w:t>
      </w:r>
      <w:r w:rsidR="008C0961">
        <w:rPr>
          <w:rFonts w:ascii="Calibri" w:hAnsi="Calibri" w:cs="Calibri"/>
          <w:szCs w:val="22"/>
        </w:rPr>
        <w:t>Срa</w:t>
      </w:r>
      <w:r>
        <w:rPr>
          <w:rFonts w:ascii="Calibri" w:hAnsi="Calibri" w:cs="Calibri"/>
          <w:szCs w:val="22"/>
        </w:rPr>
        <w:t>внение систем 4G: LTE и WiMAX. Преимущества и недостатки систем, современное положение на рынке телекоммуникационных услуг</w:t>
      </w:r>
    </w:p>
    <w:p w14:paraId="522C2138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</w:rPr>
        <w:drawing>
          <wp:inline distT="0" distB="0" distL="0" distR="0" wp14:anchorId="2C7831CE" wp14:editId="1A1B7EEF">
            <wp:extent cx="5940425" cy="30905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4407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</w:rPr>
        <w:lastRenderedPageBreak/>
        <w:drawing>
          <wp:inline distT="0" distB="0" distL="0" distR="0" wp14:anchorId="2BE15B29" wp14:editId="7F73008B">
            <wp:extent cx="5940425" cy="30505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7C7C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7. </w:t>
      </w:r>
      <w:r>
        <w:rPr>
          <w:rFonts w:ascii="Calibri" w:hAnsi="Calibri" w:cs="Calibri"/>
          <w:szCs w:val="22"/>
        </w:rPr>
        <w:t>Стандарт 4G LTE: история, требования, технические основы.</w:t>
      </w:r>
    </w:p>
    <w:p w14:paraId="349586E1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</w:rPr>
        <w:drawing>
          <wp:inline distT="0" distB="0" distL="0" distR="0" wp14:anchorId="79E8CDBA" wp14:editId="732954E0">
            <wp:extent cx="5940425" cy="29724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2A72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8. </w:t>
      </w:r>
      <w:r>
        <w:rPr>
          <w:rFonts w:ascii="Calibri" w:hAnsi="Calibri" w:cs="Calibri"/>
          <w:szCs w:val="22"/>
        </w:rPr>
        <w:t>Архитектура 4G LTE: основные элементы, реализация радиоинтерфейса, госоловые сервисы</w:t>
      </w:r>
    </w:p>
    <w:p w14:paraId="08BD46E9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</w:rPr>
        <w:lastRenderedPageBreak/>
        <w:drawing>
          <wp:inline distT="0" distB="0" distL="0" distR="0" wp14:anchorId="13A9FC68" wp14:editId="7B44CBF6">
            <wp:extent cx="5940425" cy="29883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16E9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</w:rPr>
        <w:drawing>
          <wp:inline distT="0" distB="0" distL="0" distR="0" wp14:anchorId="1951A6B0" wp14:editId="6C746D66">
            <wp:extent cx="5940425" cy="30562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C04F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9. </w:t>
      </w:r>
      <w:r>
        <w:rPr>
          <w:rFonts w:ascii="Calibri" w:hAnsi="Calibri" w:cs="Calibri"/>
          <w:szCs w:val="22"/>
        </w:rPr>
        <w:t>Концепция сетей 5G. Характеристики качества обслуживания, используемые технологии</w:t>
      </w:r>
    </w:p>
    <w:p w14:paraId="2E138478" w14:textId="77777777" w:rsidR="008C0961" w:rsidRDefault="008C0961">
      <w:pPr>
        <w:rPr>
          <w:rFonts w:ascii="Calibri" w:hAnsi="Calibri" w:cs="Calibri"/>
          <w:szCs w:val="22"/>
        </w:rPr>
      </w:pPr>
      <w:r w:rsidRPr="008C0961">
        <w:rPr>
          <w:rFonts w:ascii="Calibri" w:hAnsi="Calibri" w:cs="Calibri"/>
          <w:szCs w:val="22"/>
        </w:rPr>
        <w:lastRenderedPageBreak/>
        <w:drawing>
          <wp:inline distT="0" distB="0" distL="0" distR="0" wp14:anchorId="4995DC7D" wp14:editId="153879C2">
            <wp:extent cx="5940425" cy="36620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DCF" w:rsidRPr="00B24DCF">
        <w:rPr>
          <w:rFonts w:ascii="Calibri" w:hAnsi="Calibri" w:cs="Calibri"/>
          <w:szCs w:val="22"/>
        </w:rPr>
        <w:drawing>
          <wp:inline distT="0" distB="0" distL="0" distR="0" wp14:anchorId="32A3D2DB" wp14:editId="51DCEB0F">
            <wp:extent cx="5940425" cy="29159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CD68" w14:textId="77777777" w:rsidR="00B24DCF" w:rsidRDefault="00B24DCF">
      <w:pPr>
        <w:rPr>
          <w:rFonts w:ascii="Calibri" w:hAnsi="Calibri" w:cs="Calibri"/>
          <w:szCs w:val="22"/>
        </w:rPr>
      </w:pPr>
      <w:r w:rsidRPr="00B24DCF">
        <w:rPr>
          <w:rFonts w:ascii="Calibri" w:hAnsi="Calibri" w:cs="Calibri"/>
          <w:szCs w:val="22"/>
        </w:rPr>
        <w:lastRenderedPageBreak/>
        <w:drawing>
          <wp:inline distT="0" distB="0" distL="0" distR="0" wp14:anchorId="23326D93" wp14:editId="60A2730C">
            <wp:extent cx="5940425" cy="279146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D225" w14:textId="77777777" w:rsidR="00B24DCF" w:rsidRDefault="00B24DCF">
      <w:pPr>
        <w:rPr>
          <w:rFonts w:ascii="Calibri" w:hAnsi="Calibri" w:cs="Calibri"/>
          <w:szCs w:val="22"/>
        </w:rPr>
      </w:pPr>
    </w:p>
    <w:p w14:paraId="1383943C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10. </w:t>
      </w:r>
      <w:r>
        <w:rPr>
          <w:rFonts w:ascii="Calibri" w:hAnsi="Calibri" w:cs="Calibri"/>
          <w:szCs w:val="22"/>
        </w:rPr>
        <w:t>Архитектура UMTS. История внедрения. Преимущества и недостатки. Сравнение с CDMA2000</w:t>
      </w:r>
    </w:p>
    <w:p w14:paraId="39DA7D84" w14:textId="77777777" w:rsidR="00B24DCF" w:rsidRDefault="00B24DCF">
      <w:pPr>
        <w:rPr>
          <w:rFonts w:ascii="Calibri" w:hAnsi="Calibri" w:cs="Calibri"/>
          <w:szCs w:val="22"/>
        </w:rPr>
      </w:pPr>
    </w:p>
    <w:p w14:paraId="0E0E01E1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szCs w:val="22"/>
        </w:rPr>
        <w:t xml:space="preserve">11. </w:t>
      </w:r>
      <w:r>
        <w:rPr>
          <w:rFonts w:ascii="Calibri" w:hAnsi="Calibri" w:cs="Calibri"/>
          <w:szCs w:val="22"/>
        </w:rPr>
        <w:t>SDWAN</w:t>
      </w:r>
    </w:p>
    <w:p w14:paraId="4A6ACECF" w14:textId="77777777" w:rsidR="004E6336" w:rsidRDefault="004E6336">
      <w:pPr>
        <w:rPr>
          <w:rFonts w:cstheme="majorBidi"/>
          <w:color w:val="111111"/>
          <w:sz w:val="26"/>
          <w:szCs w:val="26"/>
          <w:shd w:val="clear" w:color="auto" w:fill="FFFFFF"/>
        </w:rPr>
      </w:pPr>
      <w:r w:rsidRPr="00EF159E">
        <w:rPr>
          <w:rFonts w:asciiTheme="majorBidi" w:hAnsiTheme="majorBidi" w:cstheme="majorBidi"/>
          <w:b/>
          <w:bCs/>
          <w:color w:val="202122"/>
          <w:sz w:val="26"/>
          <w:szCs w:val="26"/>
          <w:shd w:val="clear" w:color="auto" w:fill="FFFFFF"/>
        </w:rPr>
        <w:t>Программно-определяемая глобальная сеть (</w:t>
      </w:r>
      <w:r w:rsidRPr="00EF159E">
        <w:rPr>
          <w:rFonts w:asciiTheme="majorBidi" w:hAnsiTheme="majorBidi" w:cstheme="majorBidi"/>
          <w:b/>
          <w:bCs/>
          <w:color w:val="202122"/>
          <w:sz w:val="26"/>
          <w:szCs w:val="26"/>
          <w:shd w:val="clear" w:color="auto" w:fill="FFFFFF"/>
          <w:lang w:val="en-US"/>
        </w:rPr>
        <w:t>SD</w:t>
      </w:r>
      <w:r w:rsidRPr="00EF159E">
        <w:rPr>
          <w:rFonts w:asciiTheme="majorBidi" w:hAnsiTheme="majorBidi" w:cstheme="majorBidi"/>
          <w:b/>
          <w:bCs/>
          <w:color w:val="202122"/>
          <w:sz w:val="26"/>
          <w:szCs w:val="26"/>
          <w:shd w:val="clear" w:color="auto" w:fill="FFFFFF"/>
        </w:rPr>
        <w:t>-</w:t>
      </w:r>
      <w:r w:rsidRPr="00EF159E">
        <w:rPr>
          <w:rFonts w:asciiTheme="majorBidi" w:hAnsiTheme="majorBidi" w:cstheme="majorBidi"/>
          <w:b/>
          <w:bCs/>
          <w:color w:val="202122"/>
          <w:sz w:val="26"/>
          <w:szCs w:val="26"/>
          <w:shd w:val="clear" w:color="auto" w:fill="FFFFFF"/>
          <w:lang w:val="en-US"/>
        </w:rPr>
        <w:t>WAN</w:t>
      </w:r>
      <w:r w:rsidRPr="00EF159E">
        <w:rPr>
          <w:rFonts w:asciiTheme="majorBidi" w:hAnsiTheme="majorBidi" w:cstheme="majorBidi"/>
          <w:b/>
          <w:bCs/>
          <w:color w:val="202122"/>
          <w:sz w:val="26"/>
          <w:szCs w:val="26"/>
          <w:shd w:val="clear" w:color="auto" w:fill="FFFFFF"/>
        </w:rPr>
        <w:t xml:space="preserve">) является </w:t>
      </w:r>
      <w:r w:rsidRPr="00EF159E">
        <w:rPr>
          <w:rFonts w:asciiTheme="majorBidi" w:hAnsiTheme="majorBidi" w:cstheme="majorBidi"/>
          <w:color w:val="111111"/>
          <w:sz w:val="26"/>
          <w:szCs w:val="26"/>
          <w:shd w:val="clear" w:color="auto" w:fill="FFFFFF"/>
        </w:rPr>
        <w:t>самым современным решением по управлению работой филиалов, по распределению трафика.</w:t>
      </w:r>
    </w:p>
    <w:p w14:paraId="7E8CAC45" w14:textId="77777777" w:rsidR="004E6336" w:rsidRPr="00EF159E" w:rsidRDefault="004E6336" w:rsidP="004E6336">
      <w:pPr>
        <w:spacing w:line="360" w:lineRule="auto"/>
        <w:ind w:firstLine="567"/>
        <w:jc w:val="both"/>
        <w:rPr>
          <w:rFonts w:asciiTheme="majorBidi" w:hAnsiTheme="majorBidi" w:cstheme="majorBidi"/>
          <w:color w:val="202122"/>
          <w:sz w:val="26"/>
          <w:szCs w:val="26"/>
          <w:shd w:val="clear" w:color="auto" w:fill="FFFFFF"/>
        </w:rPr>
      </w:pPr>
      <w:r w:rsidRPr="00EF159E">
        <w:rPr>
          <w:rFonts w:asciiTheme="majorBidi" w:hAnsiTheme="majorBidi" w:cstheme="majorBidi"/>
          <w:color w:val="202122"/>
          <w:sz w:val="26"/>
          <w:szCs w:val="26"/>
          <w:shd w:val="clear" w:color="auto" w:fill="FFFFFF"/>
        </w:rPr>
        <w:t xml:space="preserve">Программно-определяемая глобальная сеть Software Defined – Wide Area Network (SD-WAN) – это автоматизированный планомерный подход к управлению корпоративными возможностями сетевого подключения и расходами на разветвленные схемы сетей [1]. В отличии от традиционного модуля перенаправления трафика из филиалов в центр обработки данных SD-WAN отправляет трафик напрямую через Интернет из филиалов в доверенные программные обеспечения такие как услуги (Software as a Service, SaaS) и облачные приложения с соблюдением требований безопасности предприятия. SD-WAN является способом применения SDN (Software Defined Network, Программно-определяемая сеть). </w:t>
      </w:r>
    </w:p>
    <w:p w14:paraId="75B9C16F" w14:textId="77777777" w:rsidR="004E6336" w:rsidRPr="00EF159E" w:rsidRDefault="004E6336" w:rsidP="004E6336">
      <w:pPr>
        <w:spacing w:line="360" w:lineRule="auto"/>
        <w:ind w:firstLine="567"/>
        <w:jc w:val="both"/>
        <w:rPr>
          <w:rFonts w:asciiTheme="majorBidi" w:hAnsiTheme="majorBidi" w:cstheme="majorBidi"/>
          <w:color w:val="202122"/>
          <w:sz w:val="26"/>
          <w:szCs w:val="26"/>
          <w:shd w:val="clear" w:color="auto" w:fill="FFFFFF"/>
        </w:rPr>
      </w:pPr>
      <w:r w:rsidRPr="00EF159E">
        <w:rPr>
          <w:rFonts w:asciiTheme="majorBidi" w:hAnsiTheme="majorBidi" w:cstheme="majorBidi"/>
          <w:color w:val="111111"/>
          <w:sz w:val="26"/>
          <w:szCs w:val="26"/>
          <w:shd w:val="clear" w:color="auto" w:fill="FFFFFF"/>
        </w:rPr>
        <w:t>Программно-конфигурируемая сеть (SDN от англ. Software-</w:t>
      </w:r>
      <w:r w:rsidRPr="00EF159E">
        <w:rPr>
          <w:rFonts w:asciiTheme="majorBidi" w:hAnsiTheme="majorBidi" w:cstheme="majorBidi"/>
          <w:color w:val="111111"/>
          <w:sz w:val="26"/>
          <w:szCs w:val="26"/>
          <w:shd w:val="clear" w:color="auto" w:fill="FFFFFF"/>
          <w:lang w:val="en-US"/>
        </w:rPr>
        <w:t>D</w:t>
      </w:r>
      <w:r w:rsidRPr="00EF159E">
        <w:rPr>
          <w:rFonts w:asciiTheme="majorBidi" w:hAnsiTheme="majorBidi" w:cstheme="majorBidi"/>
          <w:color w:val="111111"/>
          <w:sz w:val="26"/>
          <w:szCs w:val="26"/>
          <w:shd w:val="clear" w:color="auto" w:fill="FFFFFF"/>
        </w:rPr>
        <w:t xml:space="preserve">efined Networking, </w:t>
      </w:r>
      <w:r w:rsidRPr="00EF159E">
        <w:rPr>
          <w:rFonts w:asciiTheme="majorBidi" w:hAnsiTheme="majorBidi" w:cstheme="majorBidi"/>
          <w:color w:val="202122"/>
          <w:sz w:val="26"/>
          <w:szCs w:val="26"/>
          <w:shd w:val="clear" w:color="auto" w:fill="FFFFFF"/>
        </w:rPr>
        <w:t>также программно-определяемая сеть) — сеть передачи данных, в которой</w:t>
      </w:r>
      <w:r w:rsidRPr="00EF159E">
        <w:rPr>
          <w:rFonts w:asciiTheme="majorBidi" w:hAnsiTheme="majorBidi" w:cstheme="majorBidi"/>
          <w:color w:val="111111"/>
          <w:sz w:val="26"/>
          <w:szCs w:val="26"/>
          <w:shd w:val="clear" w:color="auto" w:fill="FFFFFF"/>
        </w:rPr>
        <w:t xml:space="preserve"> уровень управления сетью отделён от устройств передачи данных и реализуется программно, одна из форм виртуализации вычислительных ресурсов [2].</w:t>
      </w:r>
    </w:p>
    <w:p w14:paraId="723EAE97" w14:textId="77777777" w:rsidR="004E6336" w:rsidRPr="004E6336" w:rsidRDefault="004E6336">
      <w:pPr>
        <w:rPr>
          <w:rFonts w:cs="Calibri"/>
          <w:szCs w:val="22"/>
        </w:rPr>
      </w:pPr>
    </w:p>
    <w:p w14:paraId="69BCCD04" w14:textId="77777777" w:rsidR="004E6336" w:rsidRDefault="004E6336">
      <w:pPr>
        <w:rPr>
          <w:rFonts w:ascii="Calibri" w:hAnsi="Calibri" w:cs="Calibri"/>
          <w:szCs w:val="22"/>
        </w:rPr>
      </w:pPr>
      <w:r>
        <w:rPr>
          <w:noProof/>
          <w:sz w:val="26"/>
          <w:szCs w:val="26"/>
          <w:lang w:bidi="ar-SA"/>
        </w:rPr>
        <w:drawing>
          <wp:inline distT="0" distB="0" distL="0" distR="0" wp14:anchorId="53247A9C" wp14:editId="3980980D">
            <wp:extent cx="4192172" cy="2624586"/>
            <wp:effectExtent l="0" t="0" r="0" b="444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16" cy="26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FD87" w14:textId="77777777" w:rsidR="004E6336" w:rsidRDefault="004E6336">
      <w:pPr>
        <w:rPr>
          <w:rFonts w:ascii="Calibri" w:hAnsi="Calibri" w:cs="Calibri"/>
          <w:szCs w:val="22"/>
        </w:rPr>
      </w:pPr>
    </w:p>
    <w:p w14:paraId="4C37ED2C" w14:textId="77777777" w:rsidR="002F0683" w:rsidRDefault="002F0683">
      <w:pPr>
        <w:rPr>
          <w:rFonts w:ascii="Calibri" w:hAnsi="Calibri" w:cs="Calibri"/>
          <w:color w:val="000000"/>
          <w:szCs w:val="22"/>
        </w:rPr>
      </w:pPr>
      <w:r>
        <w:rPr>
          <w:rFonts w:ascii="Calibri" w:hAnsi="Calibri" w:cs="Calibri"/>
          <w:szCs w:val="22"/>
        </w:rPr>
        <w:t xml:space="preserve">12. </w:t>
      </w:r>
      <w:r>
        <w:rPr>
          <w:rFonts w:ascii="Calibri" w:hAnsi="Calibri" w:cs="Calibri"/>
          <w:color w:val="000000"/>
          <w:szCs w:val="22"/>
        </w:rPr>
        <w:t>Openstack</w:t>
      </w:r>
    </w:p>
    <w:p w14:paraId="1892959E" w14:textId="77777777" w:rsidR="00C657F9" w:rsidRDefault="00C657F9">
      <w:r>
        <w:t xml:space="preserve">Облачные вычисления определяются как «модель обеспечения повсеместного, удобного сетевого доступа по требованию к общему объединению настраиваемых вычислительных ресурсов (например, сетей, серверов, хранилищ, приложений и услуг), которые могут быть быстро предоставлены и выпущены с минимальными затратами и усилиями по управлению или взаимодействием с сервис-провайдером» [1] </w:t>
      </w:r>
    </w:p>
    <w:p w14:paraId="4A827FB3" w14:textId="77777777" w:rsidR="00C657F9" w:rsidRDefault="00C657F9">
      <w:r>
        <w:t>Национальный институт стандартов и технологий определяет пять основных характеристик, которым должны соответствовать облачные инфраструктуры [1]:</w:t>
      </w:r>
    </w:p>
    <w:p w14:paraId="0B69E3CD" w14:textId="77777777" w:rsidR="00C657F9" w:rsidRDefault="00C657F9">
      <w:r>
        <w:t xml:space="preserve"> </w:t>
      </w:r>
      <w:r>
        <w:sym w:font="Symbol" w:char="F02D"/>
      </w:r>
      <w:r>
        <w:t xml:space="preserve"> Предоставление сервиса по запросу. Потребитель может по мере необходимости в одностороннем порядке использовать вычислительные возможности, которые предоставляются автоматически, без участия поставщика услуг. </w:t>
      </w:r>
    </w:p>
    <w:p w14:paraId="7854E6EB" w14:textId="77777777" w:rsidR="00C657F9" w:rsidRDefault="00C657F9">
      <w:r>
        <w:sym w:font="Symbol" w:char="F02D"/>
      </w:r>
      <w:r>
        <w:t xml:space="preserve"> Широкий доступ к сети. Возможности доступны по сети и доступны через стандартные механизмы </w:t>
      </w:r>
    </w:p>
    <w:p w14:paraId="6C2BAF18" w14:textId="77777777" w:rsidR="00C657F9" w:rsidRDefault="00C657F9">
      <w:r>
        <w:sym w:font="Symbol" w:char="F02D"/>
      </w:r>
      <w:r>
        <w:t xml:space="preserve"> Объединение ресурсов в пулы. Вычислительные ресурсы провайдера объединены для обслуживания нескольких потребителей. Используется мультиарендная модель с динамическим выделением различных ресурсов. Обеспечивается изоляция клиентов, отсутствие конкуренции за ресурсы.</w:t>
      </w:r>
    </w:p>
    <w:p w14:paraId="62E910F2" w14:textId="77777777" w:rsidR="00C657F9" w:rsidRDefault="00C657F9">
      <w:r>
        <w:t xml:space="preserve"> </w:t>
      </w:r>
      <w:r>
        <w:sym w:font="Symbol" w:char="F02D"/>
      </w:r>
      <w:r>
        <w:t xml:space="preserve"> Возможность быстрой адаптации к условиям. Возможности могут быть быстро предоставлены и освобождены, в некоторых случаях автоматически, в соответствии со спросом клиента.</w:t>
      </w:r>
    </w:p>
    <w:p w14:paraId="223BFD0A" w14:textId="77777777" w:rsidR="00C657F9" w:rsidRDefault="00C657F9">
      <w:r>
        <w:t xml:space="preserve"> </w:t>
      </w:r>
      <w:r>
        <w:sym w:font="Symbol" w:char="F02D"/>
      </w:r>
      <w:r>
        <w:t xml:space="preserve"> Измеряемое обслуживание. Использование ресурсов можно отслеживать, контролировать. Обеспечивается прозрачность как для поставщика, так и для потребителя используемой услуги. </w:t>
      </w:r>
    </w:p>
    <w:p w14:paraId="72673C66" w14:textId="77777777" w:rsidR="00C657F9" w:rsidRDefault="00C657F9">
      <w:r>
        <w:t>Выделяют три сервисные модели облачных вычислений:</w:t>
      </w:r>
    </w:p>
    <w:p w14:paraId="7D85181A" w14:textId="77777777" w:rsidR="00C657F9" w:rsidRDefault="00C657F9">
      <w:pPr>
        <w:rPr>
          <w:lang w:val="en-US"/>
        </w:rPr>
      </w:pPr>
      <w:r w:rsidRPr="00C657F9">
        <w:rPr>
          <w:lang w:val="en-US"/>
        </w:rPr>
        <w:t xml:space="preserve"> </w:t>
      </w:r>
      <w:r>
        <w:sym w:font="Symbol" w:char="F02D"/>
      </w:r>
      <w:r w:rsidRPr="00C657F9">
        <w:rPr>
          <w:lang w:val="en-US"/>
        </w:rPr>
        <w:t xml:space="preserve"> Infrastructure-as-a-service (IaaS) </w:t>
      </w:r>
    </w:p>
    <w:p w14:paraId="75FA91CE" w14:textId="77777777" w:rsidR="00C657F9" w:rsidRDefault="00C657F9">
      <w:pPr>
        <w:rPr>
          <w:lang w:val="en-US"/>
        </w:rPr>
      </w:pPr>
      <w:r>
        <w:sym w:font="Symbol" w:char="F02D"/>
      </w:r>
      <w:r w:rsidRPr="00C657F9">
        <w:rPr>
          <w:lang w:val="en-US"/>
        </w:rPr>
        <w:t xml:space="preserve"> Platform-as-a-service (PaaS) </w:t>
      </w:r>
    </w:p>
    <w:p w14:paraId="28B88F7D" w14:textId="77777777" w:rsidR="00C657F9" w:rsidRDefault="00C657F9">
      <w:r>
        <w:sym w:font="Symbol" w:char="F02D"/>
      </w:r>
      <w:r w:rsidRPr="00C657F9">
        <w:t xml:space="preserve"> </w:t>
      </w:r>
      <w:r w:rsidRPr="00C657F9">
        <w:rPr>
          <w:lang w:val="en-US"/>
        </w:rPr>
        <w:t>Software</w:t>
      </w:r>
      <w:r w:rsidRPr="00C657F9">
        <w:t>-</w:t>
      </w:r>
      <w:r w:rsidRPr="00C657F9">
        <w:rPr>
          <w:lang w:val="en-US"/>
        </w:rPr>
        <w:t>as</w:t>
      </w:r>
      <w:r w:rsidRPr="00C657F9">
        <w:t>-</w:t>
      </w:r>
      <w:r w:rsidRPr="00C657F9">
        <w:rPr>
          <w:lang w:val="en-US"/>
        </w:rPr>
        <w:t>a</w:t>
      </w:r>
      <w:r w:rsidRPr="00C657F9">
        <w:t>-</w:t>
      </w:r>
      <w:r w:rsidRPr="00C657F9">
        <w:rPr>
          <w:lang w:val="en-US"/>
        </w:rPr>
        <w:t>service</w:t>
      </w:r>
      <w:r w:rsidRPr="00C657F9">
        <w:t xml:space="preserve"> (</w:t>
      </w:r>
      <w:r w:rsidRPr="00C657F9">
        <w:rPr>
          <w:lang w:val="en-US"/>
        </w:rPr>
        <w:t>SaaS</w:t>
      </w:r>
      <w:r w:rsidRPr="00C657F9">
        <w:t xml:space="preserve">) </w:t>
      </w:r>
    </w:p>
    <w:p w14:paraId="4B65676E" w14:textId="77777777" w:rsidR="00C657F9" w:rsidRDefault="00C657F9">
      <w:r w:rsidRPr="00C657F9">
        <w:rPr>
          <w:lang w:val="en-US"/>
        </w:rPr>
        <w:lastRenderedPageBreak/>
        <w:t>IaaS</w:t>
      </w:r>
      <w:r w:rsidRPr="00C657F9">
        <w:t xml:space="preserve"> — </w:t>
      </w:r>
      <w:r>
        <w:t>это</w:t>
      </w:r>
      <w:r w:rsidRPr="00C657F9">
        <w:t xml:space="preserve"> </w:t>
      </w:r>
      <w:r>
        <w:t>модель</w:t>
      </w:r>
      <w:r w:rsidRPr="00C657F9">
        <w:t xml:space="preserve">, </w:t>
      </w:r>
      <w:r>
        <w:t>основанная</w:t>
      </w:r>
      <w:r w:rsidRPr="00C657F9">
        <w:t xml:space="preserve"> </w:t>
      </w:r>
      <w:r>
        <w:t>на</w:t>
      </w:r>
      <w:r w:rsidRPr="00C657F9">
        <w:t xml:space="preserve"> </w:t>
      </w:r>
      <w:r>
        <w:t>предоставлении</w:t>
      </w:r>
      <w:r w:rsidRPr="00C657F9">
        <w:t xml:space="preserve"> </w:t>
      </w:r>
      <w:r>
        <w:t>потребителю</w:t>
      </w:r>
      <w:r w:rsidRPr="00C657F9">
        <w:t xml:space="preserve"> </w:t>
      </w:r>
      <w:r>
        <w:t xml:space="preserve">ИТ-инфраструктуры поставщика, т. е. виртуальные серверы, хранилища, сети. В этой модели клиент имеет удаленный доступ к инфраструктуре. </w:t>
      </w:r>
    </w:p>
    <w:p w14:paraId="0C3DC992" w14:textId="77777777" w:rsidR="00C657F9" w:rsidRDefault="00C657F9">
      <w:r>
        <w:t xml:space="preserve">PaaS предоставляет готовый, часто адаптированный к потребностям пользователя, набор приложений. Эта модель не требует покупки оборудования или установки программного обеспечения – все необходимые программы находятся на серверах провайдера. Заказчик со своей стороны имеет доступ к интерфейсу через Интернет и тонкого клиента. </w:t>
      </w:r>
    </w:p>
    <w:p w14:paraId="396A9B04" w14:textId="77777777" w:rsidR="009D273C" w:rsidRPr="00C657F9" w:rsidRDefault="00C657F9">
      <w:r>
        <w:t>В SaaS заказчик получает необходимый функционал и ему не нужно беспокоиться об инфраструктуре и рабочей среде.</w:t>
      </w:r>
    </w:p>
    <w:p w14:paraId="49C9AC0A" w14:textId="77777777" w:rsidR="002F0683" w:rsidRPr="00C657F9" w:rsidRDefault="002F0683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 xml:space="preserve">13.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</w:p>
    <w:p w14:paraId="58D9CF54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Его преимущества перед 4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очевидны. Каждый, кто хоть что-то слышал про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>, знает, что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– это что-то про высокую скорость. Не только. В первую очередь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решает проблему многократно возросшей нагрузки на сети, увеличивая пропускную способность сети почти в 100 раз. Снижение времени задержки особенно заметно на примере геймеров, но этот момент важен для развития многих технологий. Автопилотируемые автомобили, удаленные хирургически операции и многое другое.</w:t>
      </w:r>
    </w:p>
    <w:p w14:paraId="36F39F3C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Как работает 4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и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? </w:t>
      </w:r>
    </w:p>
    <w:p w14:paraId="3B3092D8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Передача по мобильной связи осуществляется порциями, или фреймами. Каждый фрейм состоит из 10 субфреймов, а каждый субфрейм состоит из слотов. Количество слотов в субфреймах зависит от ширины спектра поднесущей.</w:t>
      </w:r>
    </w:p>
    <w:p w14:paraId="517E3E56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Чтобы лучше понять, что это такое, рассмотрим простой пример.</w:t>
      </w:r>
    </w:p>
    <w:p w14:paraId="732A4939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Вот у нас стоит 4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вышка сотовой связи. Работает она на определенной частоте. Естественно, чтобы к этой вышке могли подключаться разные устройства, каждому из них выделяется небольшой «кусочек» доступного диапазона частот, например, 20 МГц. Такой кусочек, в свою очередь, делится на огромное количество очень маленьких кусочков. В случае с 4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сетями эти кусочки (они и называются поднесущими) имеют ширину 15 кГц. Но, как уже было сказано выше, чем шире спектр поднесущей, тем больше данных она будет содержать.</w:t>
      </w:r>
    </w:p>
    <w:p w14:paraId="384803B2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 xml:space="preserve">Сегодня все частоты до 5 ГГц уже переполнены и регуляторы не позволяют выделять более широкие диапазоны частот. На этих частотах работает всё, что только можно, от </w:t>
      </w:r>
      <w:r w:rsidRPr="00C657F9">
        <w:rPr>
          <w:rFonts w:ascii="Calibri" w:hAnsi="Calibri" w:cs="Calibri"/>
          <w:color w:val="000000"/>
          <w:szCs w:val="22"/>
          <w:lang w:val="en-US"/>
        </w:rPr>
        <w:t>Wi</w:t>
      </w:r>
      <w:r w:rsidRPr="00C657F9">
        <w:rPr>
          <w:rFonts w:ascii="Calibri" w:hAnsi="Calibri" w:cs="Calibri"/>
          <w:color w:val="000000"/>
          <w:szCs w:val="22"/>
        </w:rPr>
        <w:t>-</w:t>
      </w:r>
      <w:r w:rsidRPr="00C657F9">
        <w:rPr>
          <w:rFonts w:ascii="Calibri" w:hAnsi="Calibri" w:cs="Calibri"/>
          <w:color w:val="000000"/>
          <w:szCs w:val="22"/>
          <w:lang w:val="en-US"/>
        </w:rPr>
        <w:t>Fi</w:t>
      </w:r>
      <w:r w:rsidRPr="00C657F9">
        <w:rPr>
          <w:rFonts w:ascii="Calibri" w:hAnsi="Calibri" w:cs="Calibri"/>
          <w:color w:val="000000"/>
          <w:szCs w:val="22"/>
        </w:rPr>
        <w:t xml:space="preserve"> и </w:t>
      </w:r>
      <w:r w:rsidRPr="00C657F9">
        <w:rPr>
          <w:rFonts w:ascii="Calibri" w:hAnsi="Calibri" w:cs="Calibri"/>
          <w:color w:val="000000"/>
          <w:szCs w:val="22"/>
          <w:lang w:val="en-US"/>
        </w:rPr>
        <w:t>Bluetooth</w:t>
      </w:r>
      <w:r w:rsidRPr="00C657F9">
        <w:rPr>
          <w:rFonts w:ascii="Calibri" w:hAnsi="Calibri" w:cs="Calibri"/>
          <w:color w:val="000000"/>
          <w:szCs w:val="22"/>
        </w:rPr>
        <w:t xml:space="preserve"> до </w:t>
      </w:r>
      <w:r w:rsidRPr="00C657F9">
        <w:rPr>
          <w:rFonts w:ascii="Calibri" w:hAnsi="Calibri" w:cs="Calibri"/>
          <w:color w:val="000000"/>
          <w:szCs w:val="22"/>
          <w:lang w:val="en-US"/>
        </w:rPr>
        <w:t>GPS</w:t>
      </w:r>
      <w:r w:rsidRPr="00C657F9">
        <w:rPr>
          <w:rFonts w:ascii="Calibri" w:hAnsi="Calibri" w:cs="Calibri"/>
          <w:color w:val="000000"/>
          <w:szCs w:val="22"/>
        </w:rPr>
        <w:t xml:space="preserve"> и 4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связи. В то время, как выше всё относительно свободно!</w:t>
      </w:r>
    </w:p>
    <w:p w14:paraId="3DC2A466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Именно по этой причине для сетей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решили использовать очень высокочастотные волны в миллиметровом диапазоне. Ведь там много незанятого места и можно смело увеличивать ширину полосы. Соответственно, если ширина поднесущей в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сети будет равняться 240 кГц, мы сможем упаковать 16 слотов в один субфрейм, а так как в одном фрейме десять субфреймов, тогда один фрейм будем содержать 160 слотов. А это в 16 раз больше данных, передаваемых за 1 секунду, чем при использовании 4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>-сетей. Единственная проблема – для построения интернета на базе миллиметровых волн нужно расставить вышки сотовой связи каждые 100 метров.</w:t>
      </w:r>
    </w:p>
    <w:p w14:paraId="6F29A3A2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Вместо этого,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использует два основных диапазона частот: от 400 МГц до 6 ГГц и от 24 до 50 ГГц. Именно второй диапазон и является миллиметровым, в то время, как первый довольно сильно пересекается с диапазоном частот 4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сетей.</w:t>
      </w:r>
    </w:p>
    <w:p w14:paraId="2B77821A" w14:textId="77777777" w:rsid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Каждый поставщик услуг, участвующий в развертывании ячеек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>, знает, что оптоволоконная транспортная связь с участком сотовой связи жизненно важна для максимального использования потенциала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. Таким образом, месяц за месяцем в землю прокладывается все больше </w:t>
      </w:r>
      <w:r w:rsidRPr="00C657F9">
        <w:rPr>
          <w:rFonts w:ascii="Calibri" w:hAnsi="Calibri" w:cs="Calibri"/>
          <w:color w:val="000000"/>
          <w:szCs w:val="22"/>
        </w:rPr>
        <w:lastRenderedPageBreak/>
        <w:t>оптоволокна. Это сопряжено с различными проблемами, не говоря уже о связанных с этим затратах. Проблема с небольшими ячейками заключается в том, что они обычно развертываются в уже густонаселенных районах, где подключение по оптоволокну может быть проблемой. Одним из очевидных решений является использование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для обратной передачи пользовательского трафика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>. Хотя эта концепция не нова, ключевым моментом является реализация в рамках стандартов 3</w:t>
      </w:r>
      <w:r w:rsidRPr="00C657F9">
        <w:rPr>
          <w:rFonts w:ascii="Calibri" w:hAnsi="Calibri" w:cs="Calibri"/>
          <w:color w:val="000000"/>
          <w:szCs w:val="22"/>
          <w:lang w:val="en-US"/>
        </w:rPr>
        <w:t>GPP</w:t>
      </w:r>
      <w:r w:rsidRPr="00C657F9">
        <w:rPr>
          <w:rFonts w:ascii="Calibri" w:hAnsi="Calibri" w:cs="Calibri"/>
          <w:color w:val="000000"/>
          <w:szCs w:val="22"/>
        </w:rPr>
        <w:t xml:space="preserve">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>.</w:t>
      </w:r>
    </w:p>
    <w:p w14:paraId="22C6E9DA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drawing>
          <wp:inline distT="0" distB="0" distL="0" distR="0" wp14:anchorId="1555FB59" wp14:editId="1E9849E5">
            <wp:extent cx="5940425" cy="352742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11D5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 xml:space="preserve">Рисунок на этом слайде иллюстрирует основную концепцию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  <w:r w:rsidRPr="00C657F9">
        <w:rPr>
          <w:rFonts w:ascii="Calibri" w:hAnsi="Calibri" w:cs="Calibri"/>
          <w:color w:val="000000"/>
          <w:szCs w:val="22"/>
        </w:rPr>
        <w:t xml:space="preserve">. В основе концепции лежит развертывание </w:t>
      </w:r>
      <w:r w:rsidRPr="00C657F9">
        <w:rPr>
          <w:rFonts w:ascii="Calibri" w:hAnsi="Calibri" w:cs="Calibri"/>
          <w:color w:val="000000"/>
          <w:szCs w:val="22"/>
          <w:lang w:val="en-US"/>
        </w:rPr>
        <w:t>C</w:t>
      </w:r>
      <w:r w:rsidRPr="00C657F9">
        <w:rPr>
          <w:rFonts w:ascii="Calibri" w:hAnsi="Calibri" w:cs="Calibri"/>
          <w:color w:val="000000"/>
          <w:szCs w:val="22"/>
        </w:rPr>
        <w:t>-</w:t>
      </w:r>
      <w:r w:rsidRPr="00C657F9">
        <w:rPr>
          <w:rFonts w:ascii="Calibri" w:hAnsi="Calibri" w:cs="Calibri"/>
          <w:color w:val="000000"/>
          <w:szCs w:val="22"/>
          <w:lang w:val="en-US"/>
        </w:rPr>
        <w:t>RAN</w:t>
      </w:r>
      <w:r w:rsidRPr="00C657F9">
        <w:rPr>
          <w:rFonts w:ascii="Calibri" w:hAnsi="Calibri" w:cs="Calibri"/>
          <w:color w:val="000000"/>
          <w:szCs w:val="22"/>
        </w:rPr>
        <w:t xml:space="preserve"> (Централизованный </w:t>
      </w:r>
      <w:r w:rsidRPr="00C657F9">
        <w:rPr>
          <w:rFonts w:ascii="Calibri" w:hAnsi="Calibri" w:cs="Calibri"/>
          <w:color w:val="000000"/>
          <w:szCs w:val="22"/>
          <w:lang w:val="en-US"/>
        </w:rPr>
        <w:t>RAN</w:t>
      </w:r>
      <w:r w:rsidRPr="00C657F9">
        <w:rPr>
          <w:rFonts w:ascii="Calibri" w:hAnsi="Calibri" w:cs="Calibri"/>
          <w:color w:val="000000"/>
          <w:szCs w:val="22"/>
        </w:rPr>
        <w:t xml:space="preserve">. </w:t>
      </w:r>
      <w:r w:rsidRPr="00C657F9">
        <w:rPr>
          <w:rFonts w:ascii="Calibri" w:hAnsi="Calibri" w:cs="Calibri"/>
          <w:color w:val="000000"/>
          <w:szCs w:val="22"/>
          <w:lang w:val="en-US"/>
        </w:rPr>
        <w:t>C</w:t>
      </w:r>
      <w:r w:rsidRPr="00C657F9">
        <w:rPr>
          <w:rFonts w:ascii="Calibri" w:hAnsi="Calibri" w:cs="Calibri"/>
          <w:color w:val="000000"/>
          <w:szCs w:val="22"/>
        </w:rPr>
        <w:t>-</w:t>
      </w:r>
      <w:r w:rsidRPr="00C657F9">
        <w:rPr>
          <w:rFonts w:ascii="Calibri" w:hAnsi="Calibri" w:cs="Calibri"/>
          <w:color w:val="000000"/>
          <w:szCs w:val="22"/>
          <w:lang w:val="en-US"/>
        </w:rPr>
        <w:t>RAN</w:t>
      </w:r>
      <w:r w:rsidRPr="00C657F9">
        <w:rPr>
          <w:rFonts w:ascii="Calibri" w:hAnsi="Calibri" w:cs="Calibri"/>
          <w:color w:val="000000"/>
          <w:szCs w:val="22"/>
        </w:rPr>
        <w:t xml:space="preserve"> - это централизованная архитектура сетей радиодоступа, основанная на облачных вычислениях, которая поддерживает 2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>, 3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>, 4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и будущие стандарты беспроводной связи) и функциональное разделение </w:t>
      </w:r>
      <w:r w:rsidRPr="00C657F9">
        <w:rPr>
          <w:rFonts w:ascii="Calibri" w:hAnsi="Calibri" w:cs="Calibri"/>
          <w:color w:val="000000"/>
          <w:szCs w:val="22"/>
          <w:lang w:val="en-US"/>
        </w:rPr>
        <w:t>gNB</w:t>
      </w:r>
      <w:r w:rsidRPr="00C657F9">
        <w:rPr>
          <w:rFonts w:ascii="Calibri" w:hAnsi="Calibri" w:cs="Calibri"/>
          <w:color w:val="000000"/>
          <w:szCs w:val="22"/>
        </w:rPr>
        <w:t xml:space="preserve"> (</w:t>
      </w:r>
      <w:r w:rsidRPr="00C657F9">
        <w:rPr>
          <w:rFonts w:ascii="Calibri" w:hAnsi="Calibri" w:cs="Calibri"/>
          <w:color w:val="000000"/>
          <w:szCs w:val="22"/>
          <w:lang w:val="en-US"/>
        </w:rPr>
        <w:t>gNB</w:t>
      </w:r>
      <w:r w:rsidRPr="00C657F9">
        <w:rPr>
          <w:rFonts w:ascii="Calibri" w:hAnsi="Calibri" w:cs="Calibri"/>
          <w:color w:val="000000"/>
          <w:szCs w:val="22"/>
        </w:rPr>
        <w:t xml:space="preserve"> - это базовая станция следующего поколения 3</w:t>
      </w:r>
      <w:r w:rsidRPr="00C657F9">
        <w:rPr>
          <w:rFonts w:ascii="Calibri" w:hAnsi="Calibri" w:cs="Calibri"/>
          <w:color w:val="000000"/>
          <w:szCs w:val="22"/>
          <w:lang w:val="en-US"/>
        </w:rPr>
        <w:t>GPP</w:t>
      </w:r>
      <w:r w:rsidRPr="00C657F9">
        <w:rPr>
          <w:rFonts w:ascii="Calibri" w:hAnsi="Calibri" w:cs="Calibri"/>
          <w:color w:val="000000"/>
          <w:szCs w:val="22"/>
        </w:rPr>
        <w:t xml:space="preserve">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>, которая поддерживает новое радио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) на </w:t>
      </w:r>
      <w:r w:rsidRPr="00C657F9">
        <w:rPr>
          <w:rFonts w:ascii="Calibri" w:hAnsi="Calibri" w:cs="Calibri"/>
          <w:color w:val="000000"/>
          <w:szCs w:val="22"/>
          <w:lang w:val="en-US"/>
        </w:rPr>
        <w:t>CU</w:t>
      </w:r>
      <w:r w:rsidRPr="00C657F9">
        <w:rPr>
          <w:rFonts w:ascii="Calibri" w:hAnsi="Calibri" w:cs="Calibri"/>
          <w:color w:val="000000"/>
          <w:szCs w:val="22"/>
        </w:rPr>
        <w:t xml:space="preserve"> (централизованный блок) с несколькими </w:t>
      </w:r>
      <w:r w:rsidRPr="00C657F9">
        <w:rPr>
          <w:rFonts w:ascii="Calibri" w:hAnsi="Calibri" w:cs="Calibri"/>
          <w:color w:val="000000"/>
          <w:szCs w:val="22"/>
          <w:lang w:val="en-US"/>
        </w:rPr>
        <w:t>DU</w:t>
      </w:r>
      <w:r w:rsidRPr="00C657F9">
        <w:rPr>
          <w:rFonts w:ascii="Calibri" w:hAnsi="Calibri" w:cs="Calibri"/>
          <w:color w:val="000000"/>
          <w:szCs w:val="22"/>
        </w:rPr>
        <w:t xml:space="preserve"> (распределенными блоками).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  <w:r w:rsidRPr="00C657F9">
        <w:rPr>
          <w:rFonts w:ascii="Calibri" w:hAnsi="Calibri" w:cs="Calibri"/>
          <w:color w:val="000000"/>
          <w:szCs w:val="22"/>
        </w:rPr>
        <w:t xml:space="preserve"> определяет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  <w:r w:rsidRPr="00C657F9">
        <w:rPr>
          <w:rFonts w:ascii="Calibri" w:hAnsi="Calibri" w:cs="Calibri"/>
          <w:color w:val="000000"/>
          <w:szCs w:val="22"/>
        </w:rPr>
        <w:t>-донора, который поддерживает как доступ к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с устройств, так и обратную передачу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  <w:r w:rsidRPr="00C657F9">
        <w:rPr>
          <w:rFonts w:ascii="Calibri" w:hAnsi="Calibri" w:cs="Calibri"/>
          <w:color w:val="000000"/>
          <w:szCs w:val="22"/>
        </w:rPr>
        <w:t xml:space="preserve">, таким образом, позволяя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  <w:r w:rsidRPr="00C657F9">
        <w:rPr>
          <w:rFonts w:ascii="Calibri" w:hAnsi="Calibri" w:cs="Calibri"/>
          <w:color w:val="000000"/>
          <w:szCs w:val="22"/>
        </w:rPr>
        <w:t xml:space="preserve">-узлам получать подключение. Эти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  <w:r w:rsidRPr="00C657F9">
        <w:rPr>
          <w:rFonts w:ascii="Calibri" w:hAnsi="Calibri" w:cs="Calibri"/>
          <w:color w:val="000000"/>
          <w:szCs w:val="22"/>
        </w:rPr>
        <w:t xml:space="preserve">-узлы включают в себя функциональность </w:t>
      </w:r>
      <w:r w:rsidRPr="00C657F9">
        <w:rPr>
          <w:rFonts w:ascii="Calibri" w:hAnsi="Calibri" w:cs="Calibri"/>
          <w:color w:val="000000"/>
          <w:szCs w:val="22"/>
          <w:lang w:val="en-US"/>
        </w:rPr>
        <w:t>gNB</w:t>
      </w:r>
      <w:r w:rsidRPr="00C657F9">
        <w:rPr>
          <w:rFonts w:ascii="Calibri" w:hAnsi="Calibri" w:cs="Calibri"/>
          <w:color w:val="000000"/>
          <w:szCs w:val="22"/>
        </w:rPr>
        <w:t>-</w:t>
      </w:r>
      <w:r w:rsidRPr="00C657F9">
        <w:rPr>
          <w:rFonts w:ascii="Calibri" w:hAnsi="Calibri" w:cs="Calibri"/>
          <w:color w:val="000000"/>
          <w:szCs w:val="22"/>
          <w:lang w:val="en-US"/>
        </w:rPr>
        <w:t>DU</w:t>
      </w:r>
      <w:r w:rsidRPr="00C657F9">
        <w:rPr>
          <w:rFonts w:ascii="Calibri" w:hAnsi="Calibri" w:cs="Calibri"/>
          <w:color w:val="000000"/>
          <w:szCs w:val="22"/>
        </w:rPr>
        <w:t xml:space="preserve"> и, таким образом, обеспечивают доступ к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>.</w:t>
      </w:r>
    </w:p>
    <w:p w14:paraId="37E6F6B7" w14:textId="77777777" w:rsidR="00C657F9" w:rsidRDefault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 xml:space="preserve">Концепция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  <w:r w:rsidRPr="00C657F9">
        <w:rPr>
          <w:rFonts w:ascii="Calibri" w:hAnsi="Calibri" w:cs="Calibri"/>
          <w:color w:val="000000"/>
          <w:szCs w:val="22"/>
        </w:rPr>
        <w:t xml:space="preserve"> будет одинаково хорошо работать как для </w:t>
      </w:r>
      <w:r w:rsidRPr="00C657F9">
        <w:rPr>
          <w:rFonts w:ascii="Calibri" w:hAnsi="Calibri" w:cs="Calibri"/>
          <w:color w:val="000000"/>
          <w:szCs w:val="22"/>
          <w:lang w:val="en-US"/>
        </w:rPr>
        <w:t>SA</w:t>
      </w:r>
      <w:r w:rsidRPr="00C657F9">
        <w:rPr>
          <w:rFonts w:ascii="Calibri" w:hAnsi="Calibri" w:cs="Calibri"/>
          <w:color w:val="000000"/>
          <w:szCs w:val="22"/>
        </w:rPr>
        <w:t xml:space="preserve"> (автономной) работы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, так и для работы </w:t>
      </w:r>
      <w:r w:rsidRPr="00C657F9">
        <w:rPr>
          <w:rFonts w:ascii="Calibri" w:hAnsi="Calibri" w:cs="Calibri"/>
          <w:color w:val="000000"/>
          <w:szCs w:val="22"/>
          <w:lang w:val="en-US"/>
        </w:rPr>
        <w:t>NSA</w:t>
      </w:r>
      <w:r w:rsidRPr="00C657F9">
        <w:rPr>
          <w:rFonts w:ascii="Calibri" w:hAnsi="Calibri" w:cs="Calibri"/>
          <w:color w:val="000000"/>
          <w:szCs w:val="22"/>
        </w:rPr>
        <w:t xml:space="preserve"> (не автономно). При этом доступ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 w:rsidRPr="00C657F9">
        <w:rPr>
          <w:rFonts w:ascii="Calibri" w:hAnsi="Calibri" w:cs="Calibri"/>
          <w:color w:val="000000"/>
          <w:szCs w:val="22"/>
        </w:rPr>
        <w:t xml:space="preserve"> для устройства </w:t>
      </w:r>
      <w:r w:rsidRPr="00C657F9">
        <w:rPr>
          <w:rFonts w:ascii="Calibri" w:hAnsi="Calibri" w:cs="Calibri"/>
          <w:color w:val="000000"/>
          <w:szCs w:val="22"/>
          <w:lang w:val="en-US"/>
        </w:rPr>
        <w:t>NSA</w:t>
      </w:r>
      <w:r w:rsidRPr="00C657F9">
        <w:rPr>
          <w:rFonts w:ascii="Calibri" w:hAnsi="Calibri" w:cs="Calibri"/>
          <w:color w:val="000000"/>
          <w:szCs w:val="22"/>
        </w:rPr>
        <w:t xml:space="preserve"> мог бы предоставляться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  <w:r w:rsidRPr="00C657F9">
        <w:rPr>
          <w:rFonts w:ascii="Calibri" w:hAnsi="Calibri" w:cs="Calibri"/>
          <w:color w:val="000000"/>
          <w:szCs w:val="22"/>
        </w:rPr>
        <w:t xml:space="preserve">-узлом. На рисунке устройство находится в режиме </w:t>
      </w:r>
      <w:r w:rsidRPr="00C657F9">
        <w:rPr>
          <w:rFonts w:ascii="Calibri" w:hAnsi="Calibri" w:cs="Calibri"/>
          <w:color w:val="000000"/>
          <w:szCs w:val="22"/>
          <w:lang w:val="en-US"/>
        </w:rPr>
        <w:t>NSA</w:t>
      </w:r>
      <w:r w:rsidRPr="00C657F9">
        <w:rPr>
          <w:rFonts w:ascii="Calibri" w:hAnsi="Calibri" w:cs="Calibri"/>
          <w:color w:val="000000"/>
          <w:szCs w:val="22"/>
        </w:rPr>
        <w:t xml:space="preserve">, то есть использует </w:t>
      </w:r>
      <w:r w:rsidRPr="00C657F9">
        <w:rPr>
          <w:rFonts w:ascii="Calibri" w:hAnsi="Calibri" w:cs="Calibri"/>
          <w:color w:val="000000"/>
          <w:szCs w:val="22"/>
          <w:lang w:val="en-US"/>
        </w:rPr>
        <w:t>EPC</w:t>
      </w:r>
      <w:r w:rsidRPr="00C657F9">
        <w:rPr>
          <w:rFonts w:ascii="Calibri" w:hAnsi="Calibri" w:cs="Calibri"/>
          <w:color w:val="000000"/>
          <w:szCs w:val="22"/>
        </w:rPr>
        <w:t xml:space="preserve"> (</w:t>
      </w:r>
      <w:r w:rsidRPr="00C657F9">
        <w:rPr>
          <w:rFonts w:ascii="Calibri" w:hAnsi="Calibri" w:cs="Calibri"/>
          <w:color w:val="000000"/>
          <w:szCs w:val="22"/>
          <w:lang w:val="en-US"/>
        </w:rPr>
        <w:t>Evolved</w:t>
      </w:r>
      <w:r w:rsidRPr="00C657F9">
        <w:rPr>
          <w:rFonts w:ascii="Calibri" w:hAnsi="Calibri" w:cs="Calibri"/>
          <w:color w:val="000000"/>
          <w:szCs w:val="22"/>
        </w:rPr>
        <w:t xml:space="preserve"> </w:t>
      </w:r>
      <w:r w:rsidRPr="00C657F9">
        <w:rPr>
          <w:rFonts w:ascii="Calibri" w:hAnsi="Calibri" w:cs="Calibri"/>
          <w:color w:val="000000"/>
          <w:szCs w:val="22"/>
          <w:lang w:val="en-US"/>
        </w:rPr>
        <w:t>Packet</w:t>
      </w:r>
      <w:r w:rsidRPr="00C657F9">
        <w:rPr>
          <w:rFonts w:ascii="Calibri" w:hAnsi="Calibri" w:cs="Calibri"/>
          <w:color w:val="000000"/>
          <w:szCs w:val="22"/>
        </w:rPr>
        <w:t xml:space="preserve"> </w:t>
      </w:r>
      <w:r w:rsidRPr="00C657F9">
        <w:rPr>
          <w:rFonts w:ascii="Calibri" w:hAnsi="Calibri" w:cs="Calibri"/>
          <w:color w:val="000000"/>
          <w:szCs w:val="22"/>
          <w:lang w:val="en-US"/>
        </w:rPr>
        <w:t>Core</w:t>
      </w:r>
      <w:r w:rsidRPr="00C657F9">
        <w:rPr>
          <w:rFonts w:ascii="Calibri" w:hAnsi="Calibri" w:cs="Calibri"/>
          <w:color w:val="000000"/>
          <w:szCs w:val="22"/>
        </w:rPr>
        <w:t xml:space="preserve">). Однако в моем примере сам </w:t>
      </w:r>
      <w:r w:rsidRPr="00C657F9">
        <w:rPr>
          <w:rFonts w:ascii="Calibri" w:hAnsi="Calibri" w:cs="Calibri"/>
          <w:color w:val="000000"/>
          <w:szCs w:val="22"/>
          <w:lang w:val="en-US"/>
        </w:rPr>
        <w:t>IAB</w:t>
      </w:r>
      <w:r w:rsidRPr="00C657F9">
        <w:rPr>
          <w:rFonts w:ascii="Calibri" w:hAnsi="Calibri" w:cs="Calibri"/>
          <w:color w:val="000000"/>
          <w:szCs w:val="22"/>
        </w:rPr>
        <w:t xml:space="preserve">-узел, который также оснащен </w:t>
      </w:r>
      <w:r w:rsidRPr="00C657F9">
        <w:rPr>
          <w:rFonts w:ascii="Calibri" w:hAnsi="Calibri" w:cs="Calibri"/>
          <w:color w:val="000000"/>
          <w:szCs w:val="22"/>
          <w:lang w:val="en-US"/>
        </w:rPr>
        <w:t>USIM</w:t>
      </w:r>
      <w:r w:rsidRPr="00C657F9">
        <w:rPr>
          <w:rFonts w:ascii="Calibri" w:hAnsi="Calibri" w:cs="Calibri"/>
          <w:color w:val="000000"/>
          <w:szCs w:val="22"/>
        </w:rPr>
        <w:t xml:space="preserve"> (Универсальным модулем идентификации абонента) или </w:t>
      </w:r>
      <w:r w:rsidRPr="00C657F9">
        <w:rPr>
          <w:rFonts w:ascii="Calibri" w:hAnsi="Calibri" w:cs="Calibri"/>
          <w:color w:val="000000"/>
          <w:szCs w:val="22"/>
          <w:lang w:val="en-US"/>
        </w:rPr>
        <w:t>eSIM</w:t>
      </w:r>
      <w:r w:rsidRPr="00C657F9">
        <w:rPr>
          <w:rFonts w:ascii="Calibri" w:hAnsi="Calibri" w:cs="Calibri"/>
          <w:color w:val="000000"/>
          <w:szCs w:val="22"/>
        </w:rPr>
        <w:t xml:space="preserve"> (встроенной </w:t>
      </w:r>
      <w:r w:rsidRPr="00C657F9">
        <w:rPr>
          <w:rFonts w:ascii="Calibri" w:hAnsi="Calibri" w:cs="Calibri"/>
          <w:color w:val="000000"/>
          <w:szCs w:val="22"/>
          <w:lang w:val="en-US"/>
        </w:rPr>
        <w:t>SIM</w:t>
      </w:r>
      <w:r w:rsidRPr="00C657F9">
        <w:rPr>
          <w:rFonts w:ascii="Calibri" w:hAnsi="Calibri" w:cs="Calibri"/>
          <w:color w:val="000000"/>
          <w:szCs w:val="22"/>
        </w:rPr>
        <w:t xml:space="preserve">-картой), работает в режиме </w:t>
      </w:r>
      <w:r w:rsidRPr="00C657F9">
        <w:rPr>
          <w:rFonts w:ascii="Calibri" w:hAnsi="Calibri" w:cs="Calibri"/>
          <w:color w:val="000000"/>
          <w:szCs w:val="22"/>
          <w:lang w:val="en-US"/>
        </w:rPr>
        <w:t>SA</w:t>
      </w:r>
      <w:r w:rsidRPr="00C657F9">
        <w:rPr>
          <w:rFonts w:ascii="Calibri" w:hAnsi="Calibri" w:cs="Calibri"/>
          <w:color w:val="000000"/>
          <w:szCs w:val="22"/>
        </w:rPr>
        <w:t>, то есть использует 5</w:t>
      </w:r>
      <w:r w:rsidRPr="00C657F9">
        <w:rPr>
          <w:rFonts w:ascii="Calibri" w:hAnsi="Calibri" w:cs="Calibri"/>
          <w:color w:val="000000"/>
          <w:szCs w:val="22"/>
          <w:lang w:val="en-US"/>
        </w:rPr>
        <w:t>GC</w:t>
      </w:r>
      <w:r w:rsidRPr="00C657F9">
        <w:rPr>
          <w:rFonts w:ascii="Calibri" w:hAnsi="Calibri" w:cs="Calibri"/>
          <w:color w:val="000000"/>
          <w:szCs w:val="22"/>
        </w:rPr>
        <w:t xml:space="preserve"> (ядро 5</w:t>
      </w:r>
      <w:r w:rsidRPr="00C657F9">
        <w:rPr>
          <w:rFonts w:ascii="Calibri" w:hAnsi="Calibri" w:cs="Calibri"/>
          <w:color w:val="000000"/>
          <w:szCs w:val="22"/>
          <w:lang w:val="en-US"/>
        </w:rPr>
        <w:t>G</w:t>
      </w:r>
      <w:r>
        <w:rPr>
          <w:rFonts w:ascii="Calibri" w:hAnsi="Calibri" w:cs="Calibri"/>
          <w:color w:val="000000"/>
          <w:szCs w:val="22"/>
        </w:rPr>
        <w:t>).</w:t>
      </w:r>
    </w:p>
    <w:p w14:paraId="32939842" w14:textId="77777777" w:rsidR="002F0683" w:rsidRPr="00C657F9" w:rsidRDefault="002F0683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  <w:lang w:val="en-US"/>
        </w:rPr>
        <w:t xml:space="preserve">14. </w:t>
      </w:r>
      <w:r w:rsidRPr="00C657F9">
        <w:rPr>
          <w:rFonts w:ascii="Calibri" w:hAnsi="Calibri" w:cs="Calibri"/>
          <w:color w:val="000000"/>
          <w:szCs w:val="22"/>
          <w:lang w:val="en-US"/>
        </w:rPr>
        <w:t>WiMAX</w:t>
      </w:r>
    </w:p>
    <w:p w14:paraId="6344E448" w14:textId="77777777" w:rsidR="008C0961" w:rsidRDefault="008C0961">
      <w:pPr>
        <w:rPr>
          <w:rFonts w:ascii="Calibri" w:hAnsi="Calibri" w:cs="Calibri"/>
          <w:color w:val="000000"/>
          <w:szCs w:val="22"/>
        </w:rPr>
      </w:pPr>
      <w:r w:rsidRPr="008C0961">
        <w:rPr>
          <w:rFonts w:ascii="Calibri" w:hAnsi="Calibri" w:cs="Calibri"/>
          <w:color w:val="000000"/>
          <w:szCs w:val="22"/>
        </w:rPr>
        <w:lastRenderedPageBreak/>
        <w:drawing>
          <wp:inline distT="0" distB="0" distL="0" distR="0" wp14:anchorId="53579162" wp14:editId="61714978">
            <wp:extent cx="5940425" cy="31400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82DC" w14:textId="77777777" w:rsid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WiMax – технология беспроводной связ</w:t>
      </w:r>
      <w:r>
        <w:rPr>
          <w:rFonts w:ascii="Calibri" w:hAnsi="Calibri" w:cs="Calibri"/>
          <w:color w:val="000000"/>
          <w:szCs w:val="22"/>
        </w:rPr>
        <w:t xml:space="preserve">и, разработанная для работы на </w:t>
      </w:r>
      <w:r w:rsidRPr="00C657F9">
        <w:rPr>
          <w:rFonts w:ascii="Calibri" w:hAnsi="Calibri" w:cs="Calibri"/>
          <w:color w:val="000000"/>
          <w:szCs w:val="22"/>
        </w:rPr>
        <w:t>больших расстояниях с большим спектром у</w:t>
      </w:r>
      <w:r>
        <w:rPr>
          <w:rFonts w:ascii="Calibri" w:hAnsi="Calibri" w:cs="Calibri"/>
          <w:color w:val="000000"/>
          <w:szCs w:val="22"/>
        </w:rPr>
        <w:t xml:space="preserve">стройств от рабочих станций до </w:t>
      </w:r>
      <w:r w:rsidRPr="00C657F9">
        <w:rPr>
          <w:rFonts w:ascii="Calibri" w:hAnsi="Calibri" w:cs="Calibri"/>
          <w:color w:val="000000"/>
          <w:szCs w:val="22"/>
        </w:rPr>
        <w:t>мобильных устройств. Технологию WiMax т</w:t>
      </w:r>
      <w:r>
        <w:rPr>
          <w:rFonts w:ascii="Calibri" w:hAnsi="Calibri" w:cs="Calibri"/>
          <w:color w:val="000000"/>
          <w:szCs w:val="22"/>
        </w:rPr>
        <w:t xml:space="preserve">акже принято называть Wireless </w:t>
      </w:r>
      <w:r w:rsidRPr="00C657F9">
        <w:rPr>
          <w:rFonts w:ascii="Calibri" w:hAnsi="Calibri" w:cs="Calibri"/>
          <w:color w:val="000000"/>
          <w:szCs w:val="22"/>
        </w:rPr>
        <w:t>MAN, что переводится как беспроводная сеть го</w:t>
      </w:r>
      <w:r>
        <w:rPr>
          <w:rFonts w:ascii="Calibri" w:hAnsi="Calibri" w:cs="Calibri"/>
          <w:color w:val="000000"/>
          <w:szCs w:val="22"/>
        </w:rPr>
        <w:t xml:space="preserve">родская вычислительная </w:t>
      </w:r>
      <w:r w:rsidRPr="00C657F9">
        <w:rPr>
          <w:rFonts w:ascii="Calibri" w:hAnsi="Calibri" w:cs="Calibri"/>
          <w:color w:val="000000"/>
          <w:szCs w:val="22"/>
        </w:rPr>
        <w:t>сеть.</w:t>
      </w:r>
    </w:p>
    <w:p w14:paraId="6007108E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Технология WiMax имеет множество возмо</w:t>
      </w:r>
      <w:r>
        <w:rPr>
          <w:rFonts w:ascii="Calibri" w:hAnsi="Calibri" w:cs="Calibri"/>
          <w:color w:val="000000"/>
          <w:szCs w:val="22"/>
        </w:rPr>
        <w:t xml:space="preserve">жностей и преимуществ, которые </w:t>
      </w:r>
      <w:r w:rsidRPr="00C657F9">
        <w:rPr>
          <w:rFonts w:ascii="Calibri" w:hAnsi="Calibri" w:cs="Calibri"/>
          <w:color w:val="000000"/>
          <w:szCs w:val="22"/>
        </w:rPr>
        <w:t>делают ее привлекательной для различны</w:t>
      </w:r>
      <w:r>
        <w:rPr>
          <w:rFonts w:ascii="Calibri" w:hAnsi="Calibri" w:cs="Calibri"/>
          <w:color w:val="000000"/>
          <w:szCs w:val="22"/>
        </w:rPr>
        <w:t>х приложений. Ниже перечислены некоторые из них:</w:t>
      </w:r>
    </w:p>
    <w:p w14:paraId="0A13013D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Большая зона покрытия: WiMax может обеспечить зону покрытия до 50 км</w:t>
      </w:r>
      <w:r>
        <w:rPr>
          <w:rFonts w:ascii="Calibri" w:hAnsi="Calibri" w:cs="Calibri"/>
          <w:color w:val="000000"/>
          <w:szCs w:val="22"/>
        </w:rPr>
        <w:t xml:space="preserve"> </w:t>
      </w:r>
      <w:r w:rsidRPr="00C657F9">
        <w:rPr>
          <w:rFonts w:ascii="Calibri" w:hAnsi="Calibri" w:cs="Calibri"/>
          <w:color w:val="000000"/>
          <w:szCs w:val="22"/>
        </w:rPr>
        <w:t>(для фиксированных сетей) и до 3 км (для м</w:t>
      </w:r>
      <w:r>
        <w:rPr>
          <w:rFonts w:ascii="Calibri" w:hAnsi="Calibri" w:cs="Calibri"/>
          <w:color w:val="000000"/>
          <w:szCs w:val="22"/>
        </w:rPr>
        <w:t xml:space="preserve">обильных сетей), что позволяет </w:t>
      </w:r>
      <w:r w:rsidRPr="00C657F9">
        <w:rPr>
          <w:rFonts w:ascii="Calibri" w:hAnsi="Calibri" w:cs="Calibri"/>
          <w:color w:val="000000"/>
          <w:szCs w:val="22"/>
        </w:rPr>
        <w:t>использовать ее в различных приложениях, т</w:t>
      </w:r>
      <w:r>
        <w:rPr>
          <w:rFonts w:ascii="Calibri" w:hAnsi="Calibri" w:cs="Calibri"/>
          <w:color w:val="000000"/>
          <w:szCs w:val="22"/>
        </w:rPr>
        <w:t xml:space="preserve">аких как транспортные системы, </w:t>
      </w:r>
      <w:r w:rsidRPr="00C657F9">
        <w:rPr>
          <w:rFonts w:ascii="Calibri" w:hAnsi="Calibri" w:cs="Calibri"/>
          <w:color w:val="000000"/>
          <w:szCs w:val="22"/>
        </w:rPr>
        <w:t>районы с низкой</w:t>
      </w:r>
      <w:r>
        <w:rPr>
          <w:rFonts w:ascii="Calibri" w:hAnsi="Calibri" w:cs="Calibri"/>
          <w:color w:val="000000"/>
          <w:szCs w:val="22"/>
        </w:rPr>
        <w:t xml:space="preserve"> плотностью населения и другие.</w:t>
      </w:r>
    </w:p>
    <w:p w14:paraId="162338FC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Высокая скорость передачи данных: WiMax обеспечивает скоро</w:t>
      </w:r>
      <w:r>
        <w:rPr>
          <w:rFonts w:ascii="Calibri" w:hAnsi="Calibri" w:cs="Calibri"/>
          <w:color w:val="000000"/>
          <w:szCs w:val="22"/>
        </w:rPr>
        <w:t xml:space="preserve">сть передачи </w:t>
      </w:r>
      <w:r w:rsidRPr="00C657F9">
        <w:rPr>
          <w:rFonts w:ascii="Calibri" w:hAnsi="Calibri" w:cs="Calibri"/>
          <w:color w:val="000000"/>
          <w:szCs w:val="22"/>
        </w:rPr>
        <w:t>данных до 1 Гбит/с (для стандарта WiMax-2),</w:t>
      </w:r>
      <w:r>
        <w:rPr>
          <w:rFonts w:ascii="Calibri" w:hAnsi="Calibri" w:cs="Calibri"/>
          <w:color w:val="000000"/>
          <w:szCs w:val="22"/>
        </w:rPr>
        <w:t xml:space="preserve"> что позволяет использовать ее </w:t>
      </w:r>
      <w:r w:rsidRPr="00C657F9">
        <w:rPr>
          <w:rFonts w:ascii="Calibri" w:hAnsi="Calibri" w:cs="Calibri"/>
          <w:color w:val="000000"/>
          <w:szCs w:val="22"/>
        </w:rPr>
        <w:t>для быстрой передачи больших объемов да</w:t>
      </w:r>
      <w:r>
        <w:rPr>
          <w:rFonts w:ascii="Calibri" w:hAnsi="Calibri" w:cs="Calibri"/>
          <w:color w:val="000000"/>
          <w:szCs w:val="22"/>
        </w:rPr>
        <w:t>нных, таких как видео, голос и другие.</w:t>
      </w:r>
    </w:p>
    <w:p w14:paraId="604DDB62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Гибкость: WiMax может использоват</w:t>
      </w:r>
      <w:r>
        <w:rPr>
          <w:rFonts w:ascii="Calibri" w:hAnsi="Calibri" w:cs="Calibri"/>
          <w:color w:val="000000"/>
          <w:szCs w:val="22"/>
        </w:rPr>
        <w:t xml:space="preserve">ься для различных типов сетей, </w:t>
      </w:r>
      <w:r w:rsidRPr="00C657F9">
        <w:rPr>
          <w:rFonts w:ascii="Calibri" w:hAnsi="Calibri" w:cs="Calibri"/>
          <w:color w:val="000000"/>
          <w:szCs w:val="22"/>
        </w:rPr>
        <w:t>включая фиксированные, мобильны</w:t>
      </w:r>
      <w:r>
        <w:rPr>
          <w:rFonts w:ascii="Calibri" w:hAnsi="Calibri" w:cs="Calibri"/>
          <w:color w:val="000000"/>
          <w:szCs w:val="22"/>
        </w:rPr>
        <w:t xml:space="preserve">е и портативные. Это делает ее </w:t>
      </w:r>
      <w:r w:rsidRPr="00C657F9">
        <w:rPr>
          <w:rFonts w:ascii="Calibri" w:hAnsi="Calibri" w:cs="Calibri"/>
          <w:color w:val="000000"/>
          <w:szCs w:val="22"/>
        </w:rPr>
        <w:t xml:space="preserve">универсальной технологией, которую </w:t>
      </w:r>
      <w:r>
        <w:rPr>
          <w:rFonts w:ascii="Calibri" w:hAnsi="Calibri" w:cs="Calibri"/>
          <w:color w:val="000000"/>
          <w:szCs w:val="22"/>
        </w:rPr>
        <w:t>можно использовать в различных приложениях.</w:t>
      </w:r>
    </w:p>
    <w:p w14:paraId="25E63584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Надежность: WiMax использ</w:t>
      </w:r>
      <w:r>
        <w:rPr>
          <w:rFonts w:ascii="Calibri" w:hAnsi="Calibri" w:cs="Calibri"/>
          <w:color w:val="000000"/>
          <w:szCs w:val="22"/>
        </w:rPr>
        <w:t xml:space="preserve">ует высокоэффективные алгоритмы </w:t>
      </w:r>
      <w:r w:rsidRPr="00C657F9">
        <w:rPr>
          <w:rFonts w:ascii="Calibri" w:hAnsi="Calibri" w:cs="Calibri"/>
          <w:color w:val="000000"/>
          <w:szCs w:val="22"/>
        </w:rPr>
        <w:t>исправления ошибок, которые обеспечивают надежность передачи данных в условиях помех и шумов.</w:t>
      </w:r>
    </w:p>
    <w:p w14:paraId="0B9FC68C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 xml:space="preserve">Низкая задержка: WiMax обеспечивает </w:t>
      </w:r>
      <w:r>
        <w:rPr>
          <w:rFonts w:ascii="Calibri" w:hAnsi="Calibri" w:cs="Calibri"/>
          <w:color w:val="000000"/>
          <w:szCs w:val="22"/>
        </w:rPr>
        <w:t xml:space="preserve">низкую задержку, что делает ее </w:t>
      </w:r>
      <w:r w:rsidRPr="00C657F9">
        <w:rPr>
          <w:rFonts w:ascii="Calibri" w:hAnsi="Calibri" w:cs="Calibri"/>
          <w:color w:val="000000"/>
          <w:szCs w:val="22"/>
        </w:rPr>
        <w:t xml:space="preserve">привлекательной для приложений, требующих высокой скорости передачи данных в режиме реального времени, таких как голосовая </w:t>
      </w:r>
      <w:r>
        <w:rPr>
          <w:rFonts w:ascii="Calibri" w:hAnsi="Calibri" w:cs="Calibri"/>
          <w:color w:val="000000"/>
          <w:szCs w:val="22"/>
        </w:rPr>
        <w:t>связь и видеоконференции.</w:t>
      </w:r>
    </w:p>
    <w:p w14:paraId="0B90A82D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Экономически эффективна: WiMax</w:t>
      </w:r>
      <w:r>
        <w:rPr>
          <w:rFonts w:ascii="Calibri" w:hAnsi="Calibri" w:cs="Calibri"/>
          <w:color w:val="000000"/>
          <w:szCs w:val="22"/>
        </w:rPr>
        <w:t xml:space="preserve"> может быть более экономически </w:t>
      </w:r>
      <w:r w:rsidRPr="00C657F9">
        <w:rPr>
          <w:rFonts w:ascii="Calibri" w:hAnsi="Calibri" w:cs="Calibri"/>
          <w:color w:val="000000"/>
          <w:szCs w:val="22"/>
        </w:rPr>
        <w:t xml:space="preserve">эффективной, чем проводные сети, так как ее установка и эксплуатация обходятся дешевле, а также </w:t>
      </w:r>
      <w:r>
        <w:rPr>
          <w:rFonts w:ascii="Calibri" w:hAnsi="Calibri" w:cs="Calibri"/>
          <w:color w:val="000000"/>
          <w:szCs w:val="22"/>
        </w:rPr>
        <w:t>не требуется прокладка кабелей.</w:t>
      </w:r>
    </w:p>
    <w:p w14:paraId="47908C7B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Экологически чистая: WiMax испо</w:t>
      </w:r>
      <w:r>
        <w:rPr>
          <w:rFonts w:ascii="Calibri" w:hAnsi="Calibri" w:cs="Calibri"/>
          <w:color w:val="000000"/>
          <w:szCs w:val="22"/>
        </w:rPr>
        <w:t xml:space="preserve">льзует беспроводную технологию </w:t>
      </w:r>
      <w:r w:rsidRPr="00C657F9">
        <w:rPr>
          <w:rFonts w:ascii="Calibri" w:hAnsi="Calibri" w:cs="Calibri"/>
          <w:color w:val="000000"/>
          <w:szCs w:val="22"/>
        </w:rPr>
        <w:t>передачи данных, что делает ее более экологически чистой, чем проводные сети, которые требуют использования большого количества кабелей и проводов.</w:t>
      </w:r>
    </w:p>
    <w:p w14:paraId="0F6A2520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lastRenderedPageBreak/>
        <w:t>Легко масштабируется: WiMax легко масштабируется, что позволяет увеличивать ее мощность и покрытие по мере необходимости, без дополнительных зат</w:t>
      </w:r>
      <w:r>
        <w:rPr>
          <w:rFonts w:ascii="Calibri" w:hAnsi="Calibri" w:cs="Calibri"/>
          <w:color w:val="000000"/>
          <w:szCs w:val="22"/>
        </w:rPr>
        <w:t>рат на проводку и оборудование.</w:t>
      </w:r>
    </w:p>
    <w:p w14:paraId="761EF950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 xml:space="preserve">Таким образом, технология WiMax имеет множество преимуществ перед другими технологиями беспроводной связи, что делает ее привлекательным </w:t>
      </w:r>
      <w:r>
        <w:rPr>
          <w:rFonts w:ascii="Calibri" w:hAnsi="Calibri" w:cs="Calibri"/>
          <w:color w:val="000000"/>
          <w:szCs w:val="22"/>
        </w:rPr>
        <w:t>выбором для многих приложений.</w:t>
      </w:r>
    </w:p>
    <w:p w14:paraId="1D4F7736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Как и любая технология, WiMax также имеет некоторые ограничения и недостатки. Н</w:t>
      </w:r>
      <w:r>
        <w:rPr>
          <w:rFonts w:ascii="Calibri" w:hAnsi="Calibri" w:cs="Calibri"/>
          <w:color w:val="000000"/>
          <w:szCs w:val="22"/>
        </w:rPr>
        <w:t>иже приведены некоторые из них:</w:t>
      </w:r>
    </w:p>
    <w:p w14:paraId="0C9D23EB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 xml:space="preserve">WiMax может иметь ограниченный охват в отдаленных или труднодоступных местах. Для расширения зоны покрытия необходимо использовать более мощные передатчики или установить дополнительные </w:t>
      </w:r>
      <w:r>
        <w:rPr>
          <w:rFonts w:ascii="Calibri" w:hAnsi="Calibri" w:cs="Calibri"/>
          <w:color w:val="000000"/>
          <w:szCs w:val="22"/>
        </w:rPr>
        <w:t>беспроводные точки доступа.</w:t>
      </w:r>
    </w:p>
    <w:p w14:paraId="0377A4EC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WiMax может быть дорогой для установки и обслуживания из-за</w:t>
      </w:r>
      <w:r w:rsidRPr="00C657F9">
        <w:rPr>
          <w:rFonts w:ascii="Calibri" w:hAnsi="Calibri" w:cs="Calibri"/>
          <w:color w:val="000000"/>
          <w:szCs w:val="22"/>
        </w:rPr>
        <w:t xml:space="preserve"> </w:t>
      </w:r>
      <w:r w:rsidRPr="00C657F9">
        <w:rPr>
          <w:rFonts w:ascii="Calibri" w:hAnsi="Calibri" w:cs="Calibri"/>
          <w:color w:val="000000"/>
          <w:szCs w:val="22"/>
        </w:rPr>
        <w:t xml:space="preserve">необходимости установки новой инфраструктуры и высокой стоимости </w:t>
      </w:r>
      <w:r>
        <w:rPr>
          <w:rFonts w:ascii="Calibri" w:hAnsi="Calibri" w:cs="Calibri"/>
          <w:color w:val="000000"/>
          <w:szCs w:val="22"/>
        </w:rPr>
        <w:t>оборудования.</w:t>
      </w:r>
    </w:p>
    <w:p w14:paraId="1FFEAE34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WiMax работает в ограниченном частотном д</w:t>
      </w:r>
      <w:r>
        <w:rPr>
          <w:rFonts w:ascii="Calibri" w:hAnsi="Calibri" w:cs="Calibri"/>
          <w:color w:val="000000"/>
          <w:szCs w:val="22"/>
        </w:rPr>
        <w:t>иапазоне, что может привести к п</w:t>
      </w:r>
      <w:r w:rsidRPr="00C657F9">
        <w:rPr>
          <w:rFonts w:ascii="Calibri" w:hAnsi="Calibri" w:cs="Calibri"/>
          <w:color w:val="000000"/>
          <w:szCs w:val="22"/>
        </w:rPr>
        <w:t>ерегр</w:t>
      </w:r>
      <w:r>
        <w:rPr>
          <w:rFonts w:ascii="Calibri" w:hAnsi="Calibri" w:cs="Calibri"/>
          <w:color w:val="000000"/>
          <w:szCs w:val="22"/>
        </w:rPr>
        <w:t>узке сети в некоторых областях.</w:t>
      </w:r>
    </w:p>
    <w:p w14:paraId="086DCAC6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В отличие от некоторых других технологий беспроводной связи, таких как 3G и 4G, WiMax имеет более низкий уровень мобильности и может не подходить для некоторых приложений, требующих быстрой передвижения.</w:t>
      </w:r>
    </w:p>
    <w:p w14:paraId="7708C526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Погодные условия, такие как дождь или тум</w:t>
      </w:r>
      <w:r>
        <w:rPr>
          <w:rFonts w:ascii="Calibri" w:hAnsi="Calibri" w:cs="Calibri"/>
          <w:color w:val="000000"/>
          <w:szCs w:val="22"/>
        </w:rPr>
        <w:t xml:space="preserve">ан, могут повлиять на качество </w:t>
      </w:r>
      <w:r w:rsidRPr="00C657F9">
        <w:rPr>
          <w:rFonts w:ascii="Calibri" w:hAnsi="Calibri" w:cs="Calibri"/>
          <w:color w:val="000000"/>
          <w:szCs w:val="22"/>
        </w:rPr>
        <w:t>сигнала WiMax и привести к ухудшению качества связи.</w:t>
      </w:r>
    </w:p>
    <w:p w14:paraId="26803DFD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WiMax, как и любая беспроводная технология, подвержена возможности несанкционированного доступа и взлома. Для обеспечения безопасности необходимо использовать дополнительные меры защиты, такие как шифрование и аутентификацию.</w:t>
      </w:r>
    </w:p>
    <w:p w14:paraId="20D6DE11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Таким образом, WiMax имеет некоторые ограничения и недостатки, которые могут повлиять на его применение в некоторых приложениях. Несмотря на это, технология все еще остается важной альтернативой для многих приложений связи.</w:t>
      </w:r>
    </w:p>
    <w:p w14:paraId="6E11ECC4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WiMax может использоваться в различных областях, где требуется высокоскоростная беспроводная связь на больших расстояниях. Некоторые области примен</w:t>
      </w:r>
      <w:r>
        <w:rPr>
          <w:rFonts w:ascii="Calibri" w:hAnsi="Calibri" w:cs="Calibri"/>
          <w:color w:val="000000"/>
          <w:szCs w:val="22"/>
        </w:rPr>
        <w:t>ения технологии WiMax включают:</w:t>
      </w:r>
    </w:p>
    <w:p w14:paraId="40B51D0E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Беспроводной доступ в Интернет: WiMax может использоваться для предоставления высокоскоростного беспроводного доступа в Интернет для домашних и корпоративных пользователей.</w:t>
      </w:r>
    </w:p>
    <w:p w14:paraId="7F2873AE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 xml:space="preserve">Мобильные приложения: WiMax может </w:t>
      </w:r>
      <w:r>
        <w:rPr>
          <w:rFonts w:ascii="Calibri" w:hAnsi="Calibri" w:cs="Calibri"/>
          <w:color w:val="000000"/>
          <w:szCs w:val="22"/>
        </w:rPr>
        <w:t xml:space="preserve">использоваться для обеспечения </w:t>
      </w:r>
      <w:r w:rsidRPr="00C657F9">
        <w:rPr>
          <w:rFonts w:ascii="Calibri" w:hAnsi="Calibri" w:cs="Calibri"/>
          <w:color w:val="000000"/>
          <w:szCs w:val="22"/>
        </w:rPr>
        <w:t>высокоскоростной беспроводной связи для мобильных устройств, таких как смартфоны и планшеты.</w:t>
      </w:r>
    </w:p>
    <w:p w14:paraId="4DEAD2FF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Телекоммуникации: WiMax может использов</w:t>
      </w:r>
      <w:r>
        <w:rPr>
          <w:rFonts w:ascii="Calibri" w:hAnsi="Calibri" w:cs="Calibri"/>
          <w:color w:val="000000"/>
          <w:szCs w:val="22"/>
        </w:rPr>
        <w:t xml:space="preserve">аться для обеспечения связи на </w:t>
      </w:r>
      <w:r w:rsidRPr="00C657F9">
        <w:rPr>
          <w:rFonts w:ascii="Calibri" w:hAnsi="Calibri" w:cs="Calibri"/>
          <w:color w:val="000000"/>
          <w:szCs w:val="22"/>
        </w:rPr>
        <w:t>больших расстояниях для провайдеров телекоммуникаций, таких как телефонные компании и интернет-провайдеры.</w:t>
      </w:r>
    </w:p>
    <w:p w14:paraId="44AD52FC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Государственные и коммерческие сети свя</w:t>
      </w:r>
      <w:r>
        <w:rPr>
          <w:rFonts w:ascii="Calibri" w:hAnsi="Calibri" w:cs="Calibri"/>
          <w:color w:val="000000"/>
          <w:szCs w:val="22"/>
        </w:rPr>
        <w:t xml:space="preserve">зи: WiMax может использоваться </w:t>
      </w:r>
      <w:r w:rsidRPr="00C657F9">
        <w:rPr>
          <w:rFonts w:ascii="Calibri" w:hAnsi="Calibri" w:cs="Calibri"/>
          <w:color w:val="000000"/>
          <w:szCs w:val="22"/>
        </w:rPr>
        <w:t>для обеспечения связи в различных государственных и коммерческих сетях, таких как сети безопасности, сети здрав</w:t>
      </w:r>
      <w:r>
        <w:rPr>
          <w:rFonts w:ascii="Calibri" w:hAnsi="Calibri" w:cs="Calibri"/>
          <w:color w:val="000000"/>
          <w:szCs w:val="22"/>
        </w:rPr>
        <w:t>оохранения и транспортные сети.</w:t>
      </w:r>
    </w:p>
    <w:p w14:paraId="485558ED" w14:textId="77777777" w:rsidR="00C657F9" w:rsidRP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t>Системы видеонаблюдения: WiMax мож</w:t>
      </w:r>
      <w:r w:rsidR="00AF2DA2">
        <w:rPr>
          <w:rFonts w:ascii="Calibri" w:hAnsi="Calibri" w:cs="Calibri"/>
          <w:color w:val="000000"/>
          <w:szCs w:val="22"/>
        </w:rPr>
        <w:t xml:space="preserve">ет использоваться для создания </w:t>
      </w:r>
      <w:r w:rsidRPr="00C657F9">
        <w:rPr>
          <w:rFonts w:ascii="Calibri" w:hAnsi="Calibri" w:cs="Calibri"/>
          <w:color w:val="000000"/>
          <w:szCs w:val="22"/>
        </w:rPr>
        <w:t>беспроводных систем видеонаблюдения для обеспечения безопасности в общественных местах и коммерческих зданиях.</w:t>
      </w:r>
    </w:p>
    <w:p w14:paraId="0D414B9A" w14:textId="77777777" w:rsidR="00C657F9" w:rsidRDefault="00C657F9" w:rsidP="00C657F9">
      <w:pPr>
        <w:rPr>
          <w:rFonts w:ascii="Calibri" w:hAnsi="Calibri" w:cs="Calibri"/>
          <w:color w:val="000000"/>
          <w:szCs w:val="22"/>
        </w:rPr>
      </w:pPr>
      <w:r w:rsidRPr="00C657F9">
        <w:rPr>
          <w:rFonts w:ascii="Calibri" w:hAnsi="Calibri" w:cs="Calibri"/>
          <w:color w:val="000000"/>
          <w:szCs w:val="22"/>
        </w:rPr>
        <w:lastRenderedPageBreak/>
        <w:t>Таким образом, WiMax имеет широкий спектр применения в различных областях, где требуется высокоскоростная беспроводная связь на больших расстояниях.</w:t>
      </w:r>
    </w:p>
    <w:p w14:paraId="1CFDFBB5" w14:textId="77777777" w:rsidR="002F0683" w:rsidRDefault="002F0683">
      <w:pPr>
        <w:rPr>
          <w:rFonts w:ascii="Calibri" w:hAnsi="Calibri" w:cs="Calibri"/>
          <w:szCs w:val="22"/>
        </w:rPr>
      </w:pPr>
      <w:r>
        <w:rPr>
          <w:rFonts w:ascii="Calibri" w:hAnsi="Calibri" w:cs="Calibri"/>
          <w:color w:val="000000"/>
          <w:szCs w:val="22"/>
        </w:rPr>
        <w:t xml:space="preserve">15. </w:t>
      </w:r>
      <w:r>
        <w:rPr>
          <w:rFonts w:ascii="Calibri" w:hAnsi="Calibri" w:cs="Calibri"/>
          <w:color w:val="000000"/>
          <w:szCs w:val="22"/>
        </w:rPr>
        <w:t>Спутниковая связь</w:t>
      </w:r>
    </w:p>
    <w:p w14:paraId="56AE2166" w14:textId="77777777" w:rsidR="002F0683" w:rsidRDefault="00AF2DA2" w:rsidP="00AF2DA2">
      <w:r>
        <w:t>Спутниковая связь – это технология</w:t>
      </w:r>
      <w:r>
        <w:t xml:space="preserve"> передачи информации с помощью </w:t>
      </w:r>
      <w:r>
        <w:t>искусственных спутников, которые находятся на орбите Земли. Она используется для передачи сигналов связи, телевизионных и радиовещательных программ, передачи данных, а также для навигации и контроля за объектами на Земле и в космосе.</w:t>
      </w:r>
    </w:p>
    <w:p w14:paraId="71442D4E" w14:textId="77777777" w:rsidR="00AF2DA2" w:rsidRDefault="00AF2DA2" w:rsidP="00AF2DA2">
      <w:r>
        <w:t>Спутник – это искусственный небесны</w:t>
      </w:r>
      <w:r>
        <w:t xml:space="preserve">й объект, который находится на </w:t>
      </w:r>
      <w:r>
        <w:t>орбите вокруг Земли и используется для передачи сигналов связи. Спутник состоит из нескольких основных частей, включая:</w:t>
      </w:r>
    </w:p>
    <w:p w14:paraId="5F8AEEB6" w14:textId="77777777" w:rsidR="00AF2DA2" w:rsidRDefault="00AF2DA2" w:rsidP="00AF2DA2">
      <w:r>
        <w:t>Корпус: основная часть спу</w:t>
      </w:r>
      <w:r>
        <w:t xml:space="preserve">тника, которая защищает его от </w:t>
      </w:r>
      <w:r>
        <w:t>воздействия космических условий и содержит оборудование для управления спутником и передачи информации.</w:t>
      </w:r>
    </w:p>
    <w:p w14:paraId="6FF4B32D" w14:textId="77777777" w:rsidR="00AF2DA2" w:rsidRDefault="00AF2DA2" w:rsidP="00AF2DA2">
      <w:r>
        <w:t>Солнечные батареи: панели, ко</w:t>
      </w:r>
      <w:r>
        <w:t xml:space="preserve">торые обеспечивают энергию для </w:t>
      </w:r>
      <w:r>
        <w:t>работы спутника. Они преобразуют энергию солнечного света в электрическую энергию.</w:t>
      </w:r>
    </w:p>
    <w:p w14:paraId="198AB73E" w14:textId="77777777" w:rsidR="00AF2DA2" w:rsidRDefault="00AF2DA2" w:rsidP="00AF2DA2">
      <w:r>
        <w:t>Антенны: устройства, которые испо</w:t>
      </w:r>
      <w:r>
        <w:t xml:space="preserve">льзуются для передачи и приема </w:t>
      </w:r>
      <w:r>
        <w:t>сигналов связи. Антенны могут иметь различные формы и размеры в зависимости от целей использования спутника.</w:t>
      </w:r>
    </w:p>
    <w:p w14:paraId="79A47C98" w14:textId="77777777" w:rsidR="00AF2DA2" w:rsidRDefault="00AF2DA2" w:rsidP="00AF2DA2">
      <w:r>
        <w:t>Электронные компоненты: компьютеры, микропроцессоры, радиопередатчики и другие устройства, которые обрабатывают информацию и управляют работой спутника.</w:t>
      </w:r>
    </w:p>
    <w:p w14:paraId="364CC077" w14:textId="77777777" w:rsidR="00AF2DA2" w:rsidRDefault="00AF2DA2" w:rsidP="00AF2DA2"/>
    <w:p w14:paraId="398068C7" w14:textId="77777777" w:rsidR="00AF2DA2" w:rsidRDefault="00AF2DA2" w:rsidP="00AF2DA2">
      <w:r>
        <w:t>Основной принцип работы спутниково</w:t>
      </w:r>
      <w:r>
        <w:t xml:space="preserve">й связи заключается в передаче </w:t>
      </w:r>
      <w:r>
        <w:t>сигнала от источника на земле через спутник, который в свою очередь передает этот сигнал на другую точку земной поверхности. Для этого используются спутники-ретрансляторы, которые находятся на орбите вокруг Земли.</w:t>
      </w:r>
    </w:p>
    <w:p w14:paraId="0E406214" w14:textId="77777777" w:rsidR="00AF2DA2" w:rsidRDefault="00AF2DA2" w:rsidP="00AF2DA2">
      <w:r>
        <w:t xml:space="preserve">Передача сигнала начинается с передачи сигнала от </w:t>
      </w:r>
      <w:r>
        <w:t xml:space="preserve">источника на земле на спутник. </w:t>
      </w:r>
      <w:r>
        <w:t>Для этого на земле используется передатчик, который излучает сигнал в виде электромагнитных волн определенной частоты. Эти волны направляются на антенну спутника, которая принимает и усиливает сигнал. Затем спутник передает усиленный сигнал на другую точку земной поверхности через свою антенну.</w:t>
      </w:r>
    </w:p>
    <w:p w14:paraId="56FF4D31" w14:textId="77777777" w:rsidR="00AF2DA2" w:rsidRDefault="00AF2DA2" w:rsidP="00AF2DA2">
      <w:r>
        <w:t>При передаче сигнала через спутник возникают н</w:t>
      </w:r>
      <w:r>
        <w:t xml:space="preserve">екоторые проблемы, связанные с </w:t>
      </w:r>
      <w:r>
        <w:t>дистанцией, скоростью передачи и влиянием атмосферы Земли. Для решения этих проблем используются различные технологии и методы, такие как модуляция, демодуляция, кодирование, декодирование и т.д.</w:t>
      </w:r>
    </w:p>
    <w:p w14:paraId="1B4125EC" w14:textId="77777777" w:rsidR="00AF2DA2" w:rsidRDefault="00AF2DA2" w:rsidP="00AF2DA2"/>
    <w:sectPr w:rsidR="00AF2D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0161"/>
    <w:rsid w:val="000B372E"/>
    <w:rsid w:val="002F0683"/>
    <w:rsid w:val="004D58F2"/>
    <w:rsid w:val="004E6336"/>
    <w:rsid w:val="008C0961"/>
    <w:rsid w:val="009D273C"/>
    <w:rsid w:val="00AF2DA2"/>
    <w:rsid w:val="00B24DCF"/>
    <w:rsid w:val="00B40161"/>
    <w:rsid w:val="00C65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4D21CE"/>
  <w15:chartTrackingRefBased/>
  <w15:docId w15:val="{BEE45F1A-1F67-45E2-A5CD-04FC9A5B2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lang w:val="ru-RU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06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18</Pages>
  <Words>2302</Words>
  <Characters>13124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Маслова</dc:creator>
  <cp:keywords/>
  <dc:description/>
  <cp:lastModifiedBy>Настя Маслова</cp:lastModifiedBy>
  <cp:revision>2</cp:revision>
  <dcterms:created xsi:type="dcterms:W3CDTF">2023-05-16T21:04:00Z</dcterms:created>
  <dcterms:modified xsi:type="dcterms:W3CDTF">2023-05-17T00:06:00Z</dcterms:modified>
</cp:coreProperties>
</file>